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17" w:rsidRDefault="009E69AA">
      <w:pPr>
        <w:spacing w:line="340" w:lineRule="exac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年级：__</w:t>
      </w:r>
      <w:r>
        <w:rPr>
          <w:rFonts w:asciiTheme="minorEastAsia" w:eastAsiaTheme="minorEastAsia" w:hAnsiTheme="minorEastAsia" w:cstheme="minorEastAsia"/>
          <w:b/>
          <w:sz w:val="24"/>
          <w:u w:val="single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八年级 </w:t>
      </w:r>
      <w:r>
        <w:rPr>
          <w:rFonts w:asciiTheme="minorEastAsia" w:eastAsiaTheme="minorEastAsia" w:hAnsiTheme="minorEastAsia" w:cstheme="minorEastAsia"/>
          <w:b/>
          <w:sz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           学科：____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数学_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         编号：_____________</w:t>
      </w:r>
    </w:p>
    <w:p w:rsidR="00F63017" w:rsidRDefault="009E69AA">
      <w:pPr>
        <w:spacing w:line="34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精英未来学校</w:t>
      </w:r>
    </w:p>
    <w:p w:rsidR="00F63017" w:rsidRDefault="009E69AA">
      <w:pPr>
        <w:spacing w:line="34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“五环导学”学导练一体化教学设计</w:t>
      </w:r>
    </w:p>
    <w:p w:rsidR="00F63017" w:rsidRDefault="009E69AA">
      <w:pPr>
        <w:spacing w:line="34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课题名称：____</w:t>
      </w:r>
      <w:r w:rsidR="00E70BD9">
        <w:rPr>
          <w:rFonts w:asciiTheme="minorEastAsia" w:eastAsiaTheme="minorEastAsia" w:hAnsiTheme="minorEastAsia" w:cstheme="minorEastAsia" w:hint="eastAsia"/>
          <w:b/>
          <w:sz w:val="24"/>
        </w:rPr>
        <w:t>9.3三角形的角平分线中线和高</w:t>
      </w:r>
    </w:p>
    <w:p w:rsidR="00F63017" w:rsidRPr="00E70BD9" w:rsidRDefault="009E69AA">
      <w:pPr>
        <w:spacing w:line="340" w:lineRule="exact"/>
        <w:jc w:val="left"/>
        <w:rPr>
          <w:rFonts w:asciiTheme="minorEastAsia" w:eastAsiaTheme="minorEastAsia" w:hAnsiTheme="minorEastAsia" w:cstheme="minorEastAsia"/>
          <w:b/>
          <w:sz w:val="24"/>
          <w:u w:val="single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课型：_</w:t>
      </w:r>
      <w:r w:rsidRPr="009E69AA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新授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_____  课时：____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="00CC0C6C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2</w:t>
      </w:r>
      <w:r w:rsidR="003973D2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/2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___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  设计人：</w:t>
      </w:r>
      <w:r w:rsidRPr="000A26AE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="00E70BD9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左晓晓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 </w:t>
      </w:r>
      <w:r w:rsidR="003973D2">
        <w:rPr>
          <w:rFonts w:asciiTheme="minorEastAsia" w:eastAsiaTheme="minorEastAsia" w:hAnsiTheme="minorEastAsia" w:cstheme="minorEastAsia" w:hint="eastAsia"/>
          <w:b/>
          <w:sz w:val="24"/>
        </w:rPr>
        <w:t xml:space="preserve">  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审核人：__________</w:t>
      </w:r>
    </w:p>
    <w:tbl>
      <w:tblPr>
        <w:tblStyle w:val="a8"/>
        <w:tblW w:w="9854" w:type="dxa"/>
        <w:tblLayout w:type="fixed"/>
        <w:tblLook w:val="04A0"/>
      </w:tblPr>
      <w:tblGrid>
        <w:gridCol w:w="1811"/>
        <w:gridCol w:w="5746"/>
        <w:gridCol w:w="2297"/>
      </w:tblGrid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学情分析</w:t>
            </w:r>
          </w:p>
        </w:tc>
        <w:tc>
          <w:tcPr>
            <w:tcW w:w="8043" w:type="dxa"/>
            <w:gridSpan w:val="2"/>
            <w:vAlign w:val="center"/>
          </w:tcPr>
          <w:p w:rsidR="00E70BD9" w:rsidRDefault="00E70BD9" w:rsidP="00E70BD9">
            <w:pPr>
              <w:spacing w:line="240" w:lineRule="atLeast"/>
              <w:jc w:val="center"/>
            </w:pPr>
          </w:p>
          <w:p w:rsidR="00E70BD9" w:rsidRDefault="005F3D9B" w:rsidP="005F3D9B">
            <w:pPr>
              <w:spacing w:line="265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三角形中线，角平分线，高线定义要明确，会画图。特别注意钝角三角形的高有两条在外部是易错点。</w:t>
            </w:r>
          </w:p>
          <w:p w:rsidR="00F63017" w:rsidRPr="00B147B3" w:rsidRDefault="00F63017" w:rsidP="00E70BD9">
            <w:pPr>
              <w:spacing w:line="265" w:lineRule="exact"/>
              <w:ind w:firstLineChars="200" w:firstLine="420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教学目标</w:t>
            </w:r>
          </w:p>
        </w:tc>
        <w:tc>
          <w:tcPr>
            <w:tcW w:w="8043" w:type="dxa"/>
            <w:gridSpan w:val="2"/>
            <w:vAlign w:val="center"/>
          </w:tcPr>
          <w:p w:rsidR="00E70BD9" w:rsidRDefault="00E70BD9" w:rsidP="00EC3589">
            <w:r>
              <w:rPr>
                <w:rFonts w:ascii="NEU-HZ-S92" w:hAnsi="NEU-HZ-S92"/>
              </w:rPr>
              <w:t>1</w:t>
            </w:r>
            <w:r>
              <w:rPr>
                <w:i/>
              </w:rPr>
              <w:t>.</w:t>
            </w:r>
            <w:r>
              <w:rPr>
                <w:rFonts w:hint="eastAsia"/>
              </w:rPr>
              <w:t>理解三角形的角平分线、中线和高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会画出已知三角形的角平分线、中线和高</w:t>
            </w:r>
            <w:r>
              <w:rPr>
                <w:i/>
              </w:rPr>
              <w:t>.</w:t>
            </w:r>
          </w:p>
          <w:p w:rsidR="00E70BD9" w:rsidRDefault="00E70BD9" w:rsidP="00EC3589">
            <w:r>
              <w:rPr>
                <w:rFonts w:ascii="NEU-HZ-S92" w:hAnsi="NEU-HZ-S92"/>
              </w:rPr>
              <w:t>2</w:t>
            </w:r>
            <w:r>
              <w:rPr>
                <w:i/>
              </w:rPr>
              <w:t>.</w:t>
            </w:r>
            <w:r>
              <w:rPr>
                <w:rFonts w:hint="eastAsia"/>
              </w:rPr>
              <w:t>了解三角形的重心</w:t>
            </w:r>
            <w:r>
              <w:rPr>
                <w:i/>
              </w:rPr>
              <w:t>.</w:t>
            </w:r>
            <w:r>
              <w:rPr>
                <w:rFonts w:ascii="NEU-HZ-S92" w:hAnsi="NEU-HZ-S92" w:hint="eastAsia"/>
              </w:rPr>
              <w:t>3.</w:t>
            </w:r>
            <w:r>
              <w:rPr>
                <w:rFonts w:hint="eastAsia"/>
              </w:rPr>
              <w:t>历画、折等实践操作活动过程</w:t>
            </w:r>
            <w:r>
              <w:rPr>
                <w:rFonts w:ascii="方正书宋_GBK" w:hAnsi="方正书宋_GBK"/>
              </w:rPr>
              <w:t>,</w:t>
            </w:r>
            <w:r w:rsidR="00EC3589">
              <w:rPr>
                <w:rFonts w:hint="eastAsia"/>
              </w:rPr>
              <w:t>发展学生的空间观念、推理</w:t>
            </w:r>
            <w:r w:rsidR="00EC3589">
              <w:rPr>
                <w:rFonts w:hint="eastAsia"/>
              </w:rPr>
              <w:t xml:space="preserve"> </w:t>
            </w:r>
            <w:r w:rsidR="00EC3589">
              <w:rPr>
                <w:rFonts w:hint="eastAsia"/>
              </w:rPr>
              <w:t>能力和创新精神。</w:t>
            </w:r>
            <w:r>
              <w:rPr>
                <w:rFonts w:ascii="NEU-HZ-S92" w:hAnsi="NEU-HZ-S92" w:hint="eastAsia"/>
              </w:rPr>
              <w:t>4</w:t>
            </w:r>
            <w:r>
              <w:rPr>
                <w:rFonts w:hint="eastAsia"/>
              </w:rPr>
              <w:t>学会用数学知识解决实际问题的能力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发展应用和自主探究意识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并培养学生的动手实践能力</w:t>
            </w:r>
            <w:r>
              <w:rPr>
                <w:i/>
              </w:rPr>
              <w:t>.</w:t>
            </w:r>
          </w:p>
          <w:p w:rsidR="00F63017" w:rsidRPr="00F82E99" w:rsidRDefault="00F63017" w:rsidP="00F82E99">
            <w:pPr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</w:tr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重点难点</w:t>
            </w:r>
          </w:p>
        </w:tc>
        <w:tc>
          <w:tcPr>
            <w:tcW w:w="8043" w:type="dxa"/>
            <w:gridSpan w:val="2"/>
            <w:vAlign w:val="center"/>
          </w:tcPr>
          <w:p w:rsidR="00E70BD9" w:rsidRDefault="00E70BD9" w:rsidP="00E70BD9">
            <w:pPr>
              <w:spacing w:line="265" w:lineRule="exact"/>
              <w:ind w:firstLineChars="200" w:firstLine="420"/>
            </w:pPr>
            <w:r>
              <w:rPr>
                <w:rFonts w:eastAsia="方正黑体_GBK" w:hint="eastAsia"/>
              </w:rPr>
              <w:t>【重点】</w:t>
            </w:r>
            <w:r>
              <w:rPr>
                <w:i/>
              </w:rPr>
              <w:t xml:space="preserve">　</w:t>
            </w:r>
          </w:p>
          <w:p w:rsidR="00E70BD9" w:rsidRDefault="00E70BD9" w:rsidP="00E70BD9">
            <w:pPr>
              <w:spacing w:line="265" w:lineRule="exact"/>
              <w:ind w:firstLineChars="200" w:firstLine="420"/>
            </w:pPr>
            <w:r>
              <w:rPr>
                <w:rFonts w:ascii="NEU-HZ-S92" w:hAnsi="NEU-HZ-S92"/>
              </w:rPr>
              <w:t>1</w:t>
            </w:r>
            <w:r>
              <w:rPr>
                <w:i/>
              </w:rPr>
              <w:t>.</w:t>
            </w:r>
            <w:r>
              <w:rPr>
                <w:rFonts w:hint="eastAsia"/>
              </w:rPr>
              <w:t>了解三角形的高、中线与角平分线的概念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会用工具准确地画出三角形的高、中线与角平分线</w:t>
            </w:r>
            <w:r>
              <w:rPr>
                <w:i/>
              </w:rPr>
              <w:t>.</w:t>
            </w:r>
          </w:p>
          <w:p w:rsidR="00E70BD9" w:rsidRPr="00E264A2" w:rsidRDefault="00E70BD9" w:rsidP="00E70BD9">
            <w:pPr>
              <w:spacing w:line="265" w:lineRule="exact"/>
              <w:ind w:firstLineChars="200" w:firstLine="420"/>
            </w:pPr>
            <w:r>
              <w:rPr>
                <w:rFonts w:ascii="NEU-HZ-S92" w:hAnsi="NEU-HZ-S92"/>
              </w:rPr>
              <w:t>2</w:t>
            </w:r>
            <w:r>
              <w:rPr>
                <w:i/>
              </w:rPr>
              <w:t>.</w:t>
            </w:r>
            <w:r>
              <w:rPr>
                <w:rFonts w:hint="eastAsia"/>
              </w:rPr>
              <w:t>了解三角形的三条中线所在直线相交于一点</w:t>
            </w:r>
            <w:r>
              <w:rPr>
                <w:i/>
              </w:rPr>
              <w:t>.</w:t>
            </w:r>
          </w:p>
          <w:p w:rsidR="00E70BD9" w:rsidRDefault="00E70BD9" w:rsidP="00E70BD9">
            <w:pPr>
              <w:spacing w:line="265" w:lineRule="exact"/>
              <w:ind w:firstLineChars="200" w:firstLine="420"/>
            </w:pPr>
            <w:r>
              <w:rPr>
                <w:rFonts w:eastAsia="方正黑体_GBK" w:hint="eastAsia"/>
              </w:rPr>
              <w:t>【难点】</w:t>
            </w:r>
          </w:p>
          <w:p w:rsidR="00E70BD9" w:rsidRDefault="00E70BD9" w:rsidP="00E70BD9">
            <w:pPr>
              <w:spacing w:line="265" w:lineRule="exact"/>
              <w:ind w:firstLineChars="200" w:firstLine="420"/>
            </w:pPr>
            <w:r>
              <w:rPr>
                <w:rFonts w:ascii="NEU-HZ-S92" w:hAnsi="NEU-HZ-S92"/>
              </w:rPr>
              <w:t>1</w:t>
            </w:r>
            <w:r>
              <w:rPr>
                <w:i/>
              </w:rPr>
              <w:t>.</w:t>
            </w:r>
            <w:r>
              <w:rPr>
                <w:rFonts w:hint="eastAsia"/>
              </w:rPr>
              <w:t>三角形的角平分线与一个角的平分线的区别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三角形的高与垂线的区别</w:t>
            </w:r>
            <w:r>
              <w:rPr>
                <w:i/>
              </w:rPr>
              <w:t>.</w:t>
            </w:r>
          </w:p>
          <w:p w:rsidR="00F63017" w:rsidRPr="00EC3589" w:rsidRDefault="00E70BD9" w:rsidP="00EC3589">
            <w:pPr>
              <w:spacing w:line="265" w:lineRule="exact"/>
              <w:ind w:firstLineChars="200" w:firstLine="420"/>
            </w:pPr>
            <w:r>
              <w:rPr>
                <w:rFonts w:ascii="NEU-HZ-S92" w:hAnsi="NEU-HZ-S92"/>
              </w:rPr>
              <w:t>2</w:t>
            </w:r>
            <w:r>
              <w:rPr>
                <w:i/>
              </w:rPr>
              <w:t>.</w:t>
            </w:r>
            <w:r>
              <w:rPr>
                <w:rFonts w:hint="eastAsia"/>
              </w:rPr>
              <w:t>钝角三角形的高的画法</w:t>
            </w:r>
            <w:r>
              <w:rPr>
                <w:i/>
              </w:rPr>
              <w:t>.</w:t>
            </w:r>
          </w:p>
        </w:tc>
      </w:tr>
      <w:tr w:rsidR="00F63017" w:rsidRPr="00161CFF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教师寄语</w:t>
            </w:r>
          </w:p>
        </w:tc>
        <w:tc>
          <w:tcPr>
            <w:tcW w:w="8043" w:type="dxa"/>
            <w:gridSpan w:val="2"/>
            <w:vAlign w:val="center"/>
          </w:tcPr>
          <w:p w:rsidR="00E70BD9" w:rsidRDefault="00E70BD9" w:rsidP="00E70BD9">
            <w:pPr>
              <w:ind w:firstLineChars="200" w:firstLine="420"/>
            </w:pPr>
            <w:r>
              <w:rPr>
                <w:rFonts w:hint="eastAsia"/>
              </w:rPr>
              <w:t>鼓励学生主动参与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感受成功的乐趣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体验几何知识在现实生活中的真实性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激发学生热爱生活、勇于探索的思想感情</w:t>
            </w:r>
            <w:r>
              <w:rPr>
                <w:i/>
              </w:rPr>
              <w:t>.</w:t>
            </w:r>
          </w:p>
          <w:p w:rsidR="00F63017" w:rsidRPr="00B147B3" w:rsidRDefault="00F63017" w:rsidP="00161CFF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教学流程</w:t>
            </w:r>
          </w:p>
        </w:tc>
        <w:tc>
          <w:tcPr>
            <w:tcW w:w="5746" w:type="dxa"/>
            <w:vAlign w:val="center"/>
          </w:tcPr>
          <w:p w:rsidR="00F63017" w:rsidRPr="00B147B3" w:rsidRDefault="009E69AA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教师导学活动</w:t>
            </w:r>
          </w:p>
        </w:tc>
        <w:tc>
          <w:tcPr>
            <w:tcW w:w="2297" w:type="dxa"/>
            <w:vAlign w:val="center"/>
          </w:tcPr>
          <w:p w:rsidR="00F63017" w:rsidRPr="00B147B3" w:rsidRDefault="009E69AA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学生学习活动</w:t>
            </w:r>
          </w:p>
        </w:tc>
      </w:tr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定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向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自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 w:rsidR="00F63017" w:rsidRPr="00B147B3" w:rsidRDefault="009E69AA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1.教师根据学生的学情、以问题引导思考，制定学案。</w:t>
            </w:r>
          </w:p>
          <w:p w:rsidR="00F63017" w:rsidRPr="00B147B3" w:rsidRDefault="009E69AA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2.登录爱作业选好能够检测学生自学程度的问题，并下放给学生。</w:t>
            </w:r>
          </w:p>
          <w:p w:rsidR="00F63017" w:rsidRPr="00B147B3" w:rsidRDefault="009E69AA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3.登录爱作业，浏览学生答题情况，进一步掌握学生的学情，为调整和组织教学、有针对性的个性化教学做铺垫。</w:t>
            </w:r>
          </w:p>
        </w:tc>
        <w:tc>
          <w:tcPr>
            <w:tcW w:w="2297" w:type="dxa"/>
            <w:vAlign w:val="center"/>
          </w:tcPr>
          <w:p w:rsidR="00F63017" w:rsidRPr="00B147B3" w:rsidRDefault="009E69AA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学生晚三利用数学书、相关的教辅资料完成教师布置的学案，并登录爱作业检测自己的自学效果。</w:t>
            </w:r>
          </w:p>
        </w:tc>
      </w:tr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新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课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导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入</w:t>
            </w:r>
          </w:p>
        </w:tc>
        <w:tc>
          <w:tcPr>
            <w:tcW w:w="5746" w:type="dxa"/>
            <w:vAlign w:val="center"/>
          </w:tcPr>
          <w:p w:rsidR="002D1B3F" w:rsidRDefault="00C37BA9" w:rsidP="002D1B3F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课题</w:t>
            </w:r>
            <w:r w:rsidR="009E69AA" w:rsidRPr="00B147B3">
              <w:rPr>
                <w:rFonts w:ascii="仿宋" w:eastAsia="仿宋" w:hAnsi="仿宋" w:cs="仿宋" w:hint="eastAsia"/>
                <w:bCs/>
                <w:szCs w:val="21"/>
              </w:rPr>
              <w:t>导入：</w:t>
            </w:r>
          </w:p>
          <w:p w:rsidR="00EC3589" w:rsidRDefault="00EC3589" w:rsidP="00EC3589">
            <w:pPr>
              <w:spacing w:line="265" w:lineRule="exact"/>
              <w:ind w:firstLineChars="200" w:firstLine="420"/>
            </w:pPr>
            <w:r>
              <w:rPr>
                <w:rFonts w:hint="eastAsia"/>
              </w:rPr>
              <w:t>同学们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我们以前学习过了“过一点画已知直线的垂线”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谁能说一说是怎么画的</w:t>
            </w:r>
            <w:r>
              <w:rPr>
                <w:rFonts w:ascii="方正书宋_GBK" w:hAnsi="方正书宋_GBK"/>
              </w:rPr>
              <w:t>?(</w:t>
            </w:r>
            <w:r>
              <w:rPr>
                <w:rFonts w:hint="eastAsia"/>
              </w:rPr>
              <w:t>学生们纷纷发言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老师可让几名学生在黑板上演示一下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然后让其他学生都拿出本来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过一点画已知直线的垂线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注意画法的规范性</w:t>
            </w:r>
            <w:r>
              <w:rPr>
                <w:rFonts w:ascii="方正书宋_GBK" w:hAnsi="方正书宋_GBK"/>
              </w:rPr>
              <w:t>)</w:t>
            </w:r>
          </w:p>
          <w:p w:rsidR="00F63017" w:rsidRPr="00F82E99" w:rsidRDefault="00F63017" w:rsidP="00F82E99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297" w:type="dxa"/>
            <w:vAlign w:val="center"/>
          </w:tcPr>
          <w:p w:rsidR="00F63017" w:rsidRPr="00B147B3" w:rsidRDefault="009E69AA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学生思考</w:t>
            </w:r>
          </w:p>
        </w:tc>
      </w:tr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合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作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研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 w:rsidR="00EC3589" w:rsidRPr="00EC3589" w:rsidRDefault="00643698" w:rsidP="00EC3589">
            <w:pPr>
              <w:spacing w:line="340" w:lineRule="exact"/>
              <w:rPr>
                <w:rFonts w:ascii="Times New Roman" w:hAnsi="Times New Roman"/>
                <w:noProof/>
              </w:rPr>
            </w:pPr>
            <w:r w:rsidRPr="00643698">
              <w:rPr>
                <w:rFonts w:ascii="仿宋" w:eastAsia="仿宋" w:hAnsi="仿宋" w:cs="仿宋" w:hint="eastAsia"/>
                <w:bCs/>
                <w:szCs w:val="21"/>
              </w:rPr>
              <w:t>1.</w:t>
            </w:r>
            <w:r w:rsidR="00EC3589" w:rsidRPr="00343FF7">
              <w:rPr>
                <w:rFonts w:ascii="Times New Roman" w:hAnsi="Times New Roman"/>
                <w:noProof/>
              </w:rPr>
              <w:t xml:space="preserve"> </w:t>
            </w:r>
            <w:r w:rsidR="00EC3589" w:rsidRPr="00EC3589">
              <w:rPr>
                <w:rFonts w:ascii="Times New Roman" w:hAnsi="Times New Roman" w:hint="eastAsia"/>
                <w:i/>
                <w:iCs/>
                <w:noProof/>
              </w:rPr>
              <w:t>例</w:t>
            </w:r>
            <w:r w:rsidR="00EC3589" w:rsidRPr="00EC3589">
              <w:rPr>
                <w:rFonts w:ascii="Times New Roman" w:hAnsi="Times New Roman"/>
                <w:i/>
                <w:iCs/>
                <w:noProof/>
              </w:rPr>
              <w:t>1.</w:t>
            </w:r>
            <w:r w:rsidR="00EC3589" w:rsidRPr="00EC3589">
              <w:rPr>
                <w:rFonts w:ascii="Times New Roman" w:hAnsi="Times New Roman" w:hint="eastAsia"/>
                <w:noProof/>
              </w:rPr>
              <w:t>如图所示</w:t>
            </w:r>
            <w:r w:rsidR="00EC3589" w:rsidRPr="00EC3589">
              <w:rPr>
                <w:rFonts w:ascii="Times New Roman" w:hAnsi="Times New Roman"/>
                <w:noProof/>
              </w:rPr>
              <w:t>,</w:t>
            </w:r>
            <w:r w:rsidR="00EC3589" w:rsidRPr="00EC3589">
              <w:rPr>
                <w:rFonts w:ascii="Times New Roman" w:hAnsi="Times New Roman" w:hint="eastAsia"/>
                <w:noProof/>
              </w:rPr>
              <w:t>在△</w:t>
            </w:r>
            <w:r w:rsidR="00EC3589" w:rsidRPr="00EC3589">
              <w:rPr>
                <w:rFonts w:ascii="Times New Roman" w:hAnsi="Times New Roman"/>
                <w:i/>
                <w:iCs/>
                <w:noProof/>
              </w:rPr>
              <w:t>ABC</w:t>
            </w:r>
            <w:r w:rsidR="00EC3589" w:rsidRPr="00EC3589">
              <w:rPr>
                <w:rFonts w:ascii="Times New Roman" w:hAnsi="Times New Roman" w:hint="eastAsia"/>
                <w:noProof/>
              </w:rPr>
              <w:t>中</w:t>
            </w:r>
            <w:r w:rsidR="00EC3589" w:rsidRPr="00EC3589">
              <w:rPr>
                <w:rFonts w:ascii="Times New Roman" w:hAnsi="Times New Roman"/>
                <w:noProof/>
              </w:rPr>
              <w:t>,</w:t>
            </w:r>
            <w:r w:rsidR="00EC3589" w:rsidRPr="00EC3589">
              <w:rPr>
                <w:rFonts w:ascii="Times New Roman" w:hAnsi="Times New Roman"/>
                <w:i/>
                <w:iCs/>
                <w:noProof/>
              </w:rPr>
              <w:t>AD</w:t>
            </w:r>
            <w:r w:rsidR="00EC3589" w:rsidRPr="00EC3589">
              <w:rPr>
                <w:rFonts w:ascii="Times New Roman" w:hAnsi="Times New Roman" w:hint="eastAsia"/>
                <w:noProof/>
              </w:rPr>
              <w:t>平分∠</w:t>
            </w:r>
            <w:r w:rsidR="00EC3589" w:rsidRPr="00EC3589">
              <w:rPr>
                <w:rFonts w:ascii="Times New Roman" w:hAnsi="Times New Roman"/>
                <w:i/>
                <w:iCs/>
                <w:noProof/>
              </w:rPr>
              <w:t>BAC</w:t>
            </w:r>
            <w:r w:rsidR="00EC3589" w:rsidRPr="00EC3589">
              <w:rPr>
                <w:rFonts w:ascii="Times New Roman" w:hAnsi="Times New Roman" w:hint="eastAsia"/>
                <w:noProof/>
              </w:rPr>
              <w:t>且与</w:t>
            </w:r>
            <w:r w:rsidR="00EC3589" w:rsidRPr="00EC3589">
              <w:rPr>
                <w:rFonts w:ascii="Times New Roman" w:hAnsi="Times New Roman"/>
                <w:i/>
                <w:iCs/>
                <w:noProof/>
              </w:rPr>
              <w:t>BC</w:t>
            </w:r>
            <w:r w:rsidR="00EC3589" w:rsidRPr="00EC3589">
              <w:rPr>
                <w:rFonts w:ascii="Times New Roman" w:hAnsi="Times New Roman" w:hint="eastAsia"/>
                <w:noProof/>
              </w:rPr>
              <w:t>相交于点</w:t>
            </w:r>
            <w:r w:rsidR="00EC3589" w:rsidRPr="00EC3589">
              <w:rPr>
                <w:rFonts w:ascii="Times New Roman" w:hAnsi="Times New Roman"/>
                <w:i/>
                <w:iCs/>
                <w:noProof/>
              </w:rPr>
              <w:t>D</w:t>
            </w:r>
            <w:r w:rsidR="00EC3589" w:rsidRPr="00EC3589">
              <w:rPr>
                <w:rFonts w:ascii="Times New Roman" w:hAnsi="Times New Roman"/>
                <w:noProof/>
              </w:rPr>
              <w:t>,</w:t>
            </w:r>
            <w:r w:rsidR="00EC3589" w:rsidRPr="00EC3589">
              <w:rPr>
                <w:rFonts w:ascii="宋体" w:hAnsi="宋体" w:cs="宋体" w:hint="eastAsia"/>
                <w:noProof/>
              </w:rPr>
              <w:t>∠</w:t>
            </w:r>
            <w:r w:rsidR="00EC3589" w:rsidRPr="00EC3589">
              <w:rPr>
                <w:rFonts w:ascii="Times New Roman" w:hAnsi="Times New Roman"/>
                <w:i/>
                <w:iCs/>
                <w:noProof/>
              </w:rPr>
              <w:t>B</w:t>
            </w:r>
            <w:r w:rsidR="00EC3589" w:rsidRPr="00EC3589">
              <w:rPr>
                <w:rFonts w:ascii="Times New Roman" w:hAnsi="Times New Roman"/>
                <w:noProof/>
              </w:rPr>
              <w:t>=40°,</w:t>
            </w:r>
            <w:r w:rsidR="00EC3589" w:rsidRPr="00EC3589">
              <w:rPr>
                <w:rFonts w:ascii="宋体" w:hAnsi="宋体" w:cs="宋体" w:hint="eastAsia"/>
                <w:noProof/>
              </w:rPr>
              <w:t>∠</w:t>
            </w:r>
            <w:r w:rsidR="00EC3589" w:rsidRPr="00EC3589">
              <w:rPr>
                <w:rFonts w:ascii="Times New Roman" w:hAnsi="Times New Roman"/>
                <w:i/>
                <w:iCs/>
                <w:noProof/>
              </w:rPr>
              <w:t>BAD</w:t>
            </w:r>
            <w:r w:rsidR="00EC3589" w:rsidRPr="00EC3589">
              <w:rPr>
                <w:rFonts w:ascii="Times New Roman" w:hAnsi="Times New Roman"/>
                <w:noProof/>
              </w:rPr>
              <w:t>=30°,</w:t>
            </w:r>
            <w:r w:rsidR="00EC3589" w:rsidRPr="00EC3589">
              <w:rPr>
                <w:rFonts w:ascii="Times New Roman" w:hAnsi="Times New Roman" w:hint="eastAsia"/>
                <w:noProof/>
              </w:rPr>
              <w:t>则∠</w:t>
            </w:r>
            <w:r w:rsidR="00EC3589" w:rsidRPr="00EC3589">
              <w:rPr>
                <w:rFonts w:ascii="Times New Roman" w:hAnsi="Times New Roman"/>
                <w:i/>
                <w:iCs/>
                <w:noProof/>
              </w:rPr>
              <w:t>C</w:t>
            </w:r>
            <w:r w:rsidR="00EC3589" w:rsidRPr="00EC3589">
              <w:rPr>
                <w:rFonts w:ascii="Times New Roman" w:hAnsi="Times New Roman" w:hint="eastAsia"/>
                <w:noProof/>
              </w:rPr>
              <w:t>的度数是</w:t>
            </w:r>
            <w:r w:rsidR="00EC3589" w:rsidRPr="00EC3589">
              <w:rPr>
                <w:rFonts w:ascii="Times New Roman" w:hAnsi="Times New Roman"/>
                <w:noProof/>
              </w:rPr>
              <w:tab/>
              <w:t>(</w:t>
            </w:r>
            <w:r w:rsidR="00EC3589" w:rsidRPr="00EC3589">
              <w:rPr>
                <w:rFonts w:ascii="Times New Roman" w:hAnsi="Times New Roman" w:hint="eastAsia"/>
                <w:i/>
                <w:iCs/>
                <w:noProof/>
              </w:rPr>
              <w:t xml:space="preserve">　　</w:t>
            </w:r>
            <w:r w:rsidR="00EC3589" w:rsidRPr="00EC3589">
              <w:rPr>
                <w:rFonts w:ascii="Times New Roman" w:hAnsi="Times New Roman"/>
                <w:noProof/>
              </w:rPr>
              <w:t xml:space="preserve">) </w:t>
            </w:r>
          </w:p>
          <w:p w:rsidR="00EC3589" w:rsidRPr="00EC3589" w:rsidRDefault="00EC3589" w:rsidP="00EC3589">
            <w:pPr>
              <w:spacing w:line="340" w:lineRule="exact"/>
              <w:jc w:val="left"/>
              <w:rPr>
                <w:rFonts w:ascii="Times New Roman" w:hAnsi="Times New Roman"/>
                <w:noProof/>
              </w:rPr>
            </w:pPr>
            <w:r w:rsidRPr="00EC3589">
              <w:rPr>
                <w:rFonts w:ascii="Times New Roman" w:hAnsi="Times New Roman"/>
                <w:noProof/>
              </w:rPr>
              <w:t>A</w:t>
            </w:r>
            <w:r w:rsidRPr="00EC3589">
              <w:rPr>
                <w:rFonts w:ascii="Times New Roman" w:hAnsi="Times New Roman"/>
                <w:i/>
                <w:iCs/>
                <w:noProof/>
              </w:rPr>
              <w:t>.</w:t>
            </w:r>
            <w:r w:rsidRPr="00EC3589">
              <w:rPr>
                <w:rFonts w:ascii="Times New Roman" w:hAnsi="Times New Roman"/>
                <w:noProof/>
              </w:rPr>
              <w:t>70°</w:t>
            </w:r>
            <w:r w:rsidRPr="00EC3589">
              <w:rPr>
                <w:rFonts w:ascii="Times New Roman" w:hAnsi="Times New Roman"/>
                <w:noProof/>
              </w:rPr>
              <w:tab/>
              <w:t>B</w:t>
            </w:r>
            <w:r w:rsidRPr="00EC3589">
              <w:rPr>
                <w:rFonts w:ascii="Times New Roman" w:hAnsi="Times New Roman"/>
                <w:i/>
                <w:iCs/>
                <w:noProof/>
              </w:rPr>
              <w:t>.</w:t>
            </w:r>
            <w:r w:rsidRPr="00EC3589">
              <w:rPr>
                <w:rFonts w:ascii="Times New Roman" w:hAnsi="Times New Roman"/>
                <w:noProof/>
              </w:rPr>
              <w:t>80°</w:t>
            </w:r>
            <w:r w:rsidRPr="00EC3589">
              <w:rPr>
                <w:rFonts w:ascii="Times New Roman" w:hAnsi="Times New Roman"/>
                <w:noProof/>
              </w:rPr>
              <w:tab/>
              <w:t>C</w:t>
            </w:r>
            <w:r w:rsidRPr="00EC3589">
              <w:rPr>
                <w:rFonts w:ascii="Times New Roman" w:hAnsi="Times New Roman"/>
                <w:i/>
                <w:iCs/>
                <w:noProof/>
              </w:rPr>
              <w:t>.</w:t>
            </w:r>
            <w:r w:rsidRPr="00EC3589">
              <w:rPr>
                <w:rFonts w:ascii="Times New Roman" w:hAnsi="Times New Roman"/>
                <w:noProof/>
              </w:rPr>
              <w:t>100°</w:t>
            </w:r>
            <w:r w:rsidRPr="00EC3589">
              <w:rPr>
                <w:rFonts w:ascii="Times New Roman" w:hAnsi="Times New Roman"/>
                <w:noProof/>
              </w:rPr>
              <w:tab/>
              <w:t>D</w:t>
            </w:r>
            <w:r w:rsidRPr="00EC3589">
              <w:rPr>
                <w:rFonts w:ascii="Times New Roman" w:hAnsi="Times New Roman"/>
                <w:i/>
                <w:iCs/>
                <w:noProof/>
              </w:rPr>
              <w:t>.</w:t>
            </w:r>
            <w:r w:rsidRPr="00EC3589">
              <w:rPr>
                <w:rFonts w:ascii="Times New Roman" w:hAnsi="Times New Roman"/>
                <w:noProof/>
              </w:rPr>
              <w:t xml:space="preserve">110° </w:t>
            </w:r>
          </w:p>
          <w:p w:rsidR="001516BD" w:rsidRDefault="001516BD" w:rsidP="001516BD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1516BD" w:rsidRDefault="001516BD" w:rsidP="001516BD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A268C9" w:rsidRDefault="00EC3589" w:rsidP="00A268C9">
            <w:pPr>
              <w:rPr>
                <w:rFonts w:ascii="仿宋" w:eastAsia="仿宋" w:hAnsi="仿宋" w:cs="仿宋"/>
                <w:bCs/>
                <w:szCs w:val="21"/>
              </w:rPr>
            </w:pPr>
            <w:r w:rsidRPr="00EC3589">
              <w:rPr>
                <w:rFonts w:ascii="仿宋" w:eastAsia="仿宋" w:hAnsi="仿宋" w:cs="仿宋"/>
                <w:bCs/>
                <w:noProof/>
                <w:szCs w:val="21"/>
              </w:rPr>
              <w:lastRenderedPageBreak/>
              <w:drawing>
                <wp:inline distT="0" distB="0" distL="0" distR="0">
                  <wp:extent cx="1280320" cy="504825"/>
                  <wp:effectExtent l="19050" t="0" r="0" b="0"/>
                  <wp:docPr id="2" name="图片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415" cy="5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589" w:rsidRPr="00EC3589" w:rsidRDefault="00EC3589" w:rsidP="00A268C9">
            <w:pPr>
              <w:rPr>
                <w:rFonts w:ascii="仿宋" w:eastAsia="仿宋" w:hAnsi="仿宋" w:cs="仿宋"/>
                <w:bCs/>
                <w:szCs w:val="21"/>
              </w:rPr>
            </w:pPr>
            <w:r w:rsidRPr="00EC3589">
              <w:rPr>
                <w:rFonts w:ascii="仿宋" w:eastAsia="仿宋" w:hAnsi="仿宋" w:cs="仿宋"/>
                <w:bCs/>
                <w:szCs w:val="21"/>
              </w:rPr>
              <w:t>2</w:t>
            </w:r>
            <w:r w:rsidRPr="00EC3589">
              <w:rPr>
                <w:rFonts w:ascii="仿宋" w:eastAsia="仿宋" w:hAnsi="仿宋" w:cs="仿宋"/>
                <w:bCs/>
                <w:i/>
                <w:iCs/>
                <w:szCs w:val="21"/>
              </w:rPr>
              <w:t>.</w:t>
            </w:r>
            <w:r w:rsidRPr="00EC3589">
              <w:rPr>
                <w:rFonts w:ascii="仿宋" w:eastAsia="仿宋" w:hAnsi="仿宋" w:cs="仿宋" w:hint="eastAsia"/>
                <w:bCs/>
                <w:szCs w:val="21"/>
              </w:rPr>
              <w:t>三角形的三条重要线段中</w:t>
            </w:r>
            <w:r w:rsidRPr="00EC3589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EC3589">
              <w:rPr>
                <w:rFonts w:ascii="仿宋" w:eastAsia="仿宋" w:hAnsi="仿宋" w:cs="仿宋" w:hint="eastAsia"/>
                <w:bCs/>
                <w:szCs w:val="21"/>
              </w:rPr>
              <w:t>能把三角形的面积分成两个相等部分的是</w:t>
            </w:r>
            <w:r w:rsidRPr="00EC3589">
              <w:rPr>
                <w:rFonts w:ascii="仿宋" w:eastAsia="仿宋" w:hAnsi="仿宋" w:cs="仿宋"/>
                <w:bCs/>
                <w:szCs w:val="21"/>
              </w:rPr>
              <w:tab/>
              <w:t>(</w:t>
            </w:r>
            <w:r w:rsidRPr="00EC3589">
              <w:rPr>
                <w:rFonts w:ascii="仿宋" w:eastAsia="仿宋" w:hAnsi="仿宋" w:cs="仿宋" w:hint="eastAsia"/>
                <w:bCs/>
                <w:i/>
                <w:iCs/>
                <w:szCs w:val="21"/>
              </w:rPr>
              <w:t xml:space="preserve">　　</w:t>
            </w:r>
            <w:r w:rsidRPr="00EC3589">
              <w:rPr>
                <w:rFonts w:ascii="仿宋" w:eastAsia="仿宋" w:hAnsi="仿宋" w:cs="仿宋"/>
                <w:bCs/>
                <w:szCs w:val="21"/>
              </w:rPr>
              <w:t xml:space="preserve">) </w:t>
            </w:r>
          </w:p>
          <w:p w:rsidR="00EC3589" w:rsidRPr="00EC3589" w:rsidRDefault="00EC3589" w:rsidP="00EC3589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EC3589">
              <w:rPr>
                <w:rFonts w:ascii="仿宋" w:eastAsia="仿宋" w:hAnsi="仿宋" w:cs="仿宋"/>
                <w:bCs/>
                <w:szCs w:val="21"/>
              </w:rPr>
              <w:t>A.</w:t>
            </w:r>
            <w:r w:rsidRPr="00EC3589">
              <w:rPr>
                <w:rFonts w:ascii="仿宋" w:eastAsia="仿宋" w:hAnsi="仿宋" w:cs="仿宋" w:hint="eastAsia"/>
                <w:bCs/>
                <w:szCs w:val="21"/>
              </w:rPr>
              <w:t>中线</w:t>
            </w:r>
            <w:r w:rsidRPr="00EC3589">
              <w:rPr>
                <w:rFonts w:ascii="仿宋" w:eastAsia="仿宋" w:hAnsi="仿宋" w:cs="仿宋"/>
                <w:bCs/>
                <w:szCs w:val="21"/>
              </w:rPr>
              <w:tab/>
              <w:t>B.</w:t>
            </w:r>
            <w:r w:rsidRPr="00EC3589">
              <w:rPr>
                <w:rFonts w:ascii="仿宋" w:eastAsia="仿宋" w:hAnsi="仿宋" w:cs="仿宋" w:hint="eastAsia"/>
                <w:bCs/>
                <w:szCs w:val="21"/>
              </w:rPr>
              <w:t>高</w:t>
            </w:r>
          </w:p>
          <w:p w:rsidR="00EC3589" w:rsidRPr="00EC3589" w:rsidRDefault="00EC3589" w:rsidP="00EC3589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EC3589">
              <w:rPr>
                <w:rFonts w:ascii="仿宋" w:eastAsia="仿宋" w:hAnsi="仿宋" w:cs="仿宋"/>
                <w:bCs/>
                <w:szCs w:val="21"/>
              </w:rPr>
              <w:t>C.</w:t>
            </w:r>
            <w:r w:rsidRPr="00EC3589">
              <w:rPr>
                <w:rFonts w:ascii="仿宋" w:eastAsia="仿宋" w:hAnsi="仿宋" w:cs="仿宋" w:hint="eastAsia"/>
                <w:bCs/>
                <w:szCs w:val="21"/>
              </w:rPr>
              <w:t>角平分线</w:t>
            </w:r>
            <w:r w:rsidRPr="00EC3589">
              <w:rPr>
                <w:rFonts w:ascii="仿宋" w:eastAsia="仿宋" w:hAnsi="仿宋" w:cs="仿宋"/>
                <w:bCs/>
                <w:szCs w:val="21"/>
              </w:rPr>
              <w:tab/>
              <w:t>D</w:t>
            </w:r>
            <w:r w:rsidRPr="00EC3589">
              <w:rPr>
                <w:rFonts w:ascii="仿宋" w:eastAsia="仿宋" w:hAnsi="仿宋" w:cs="仿宋"/>
                <w:bCs/>
                <w:i/>
                <w:iCs/>
                <w:szCs w:val="21"/>
              </w:rPr>
              <w:t>.</w:t>
            </w:r>
            <w:r w:rsidRPr="00EC3589">
              <w:rPr>
                <w:rFonts w:ascii="仿宋" w:eastAsia="仿宋" w:hAnsi="仿宋" w:cs="仿宋" w:hint="eastAsia"/>
                <w:bCs/>
                <w:szCs w:val="21"/>
              </w:rPr>
              <w:t>以上三种情况都正确</w:t>
            </w:r>
            <w:r w:rsidRPr="00EC3589"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</w:p>
          <w:p w:rsidR="00A268C9" w:rsidRPr="00B147B3" w:rsidRDefault="00A268C9" w:rsidP="001516BD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297" w:type="dxa"/>
            <w:vAlign w:val="center"/>
          </w:tcPr>
          <w:p w:rsidR="00F63017" w:rsidRPr="00B147B3" w:rsidRDefault="009E69AA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lastRenderedPageBreak/>
              <w:t>学生组内纠正答案，讨论交流有分歧的问题，为展示做好准备。</w:t>
            </w:r>
          </w:p>
        </w:tc>
      </w:tr>
      <w:tr w:rsidR="00F63017" w:rsidTr="007D5794">
        <w:trPr>
          <w:trHeight w:val="1641"/>
        </w:trPr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lastRenderedPageBreak/>
              <w:t>展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示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激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 w:rsidR="005F3D9B" w:rsidRPr="00EC3589" w:rsidRDefault="005F3D9B" w:rsidP="005F3D9B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EC3589">
              <w:rPr>
                <w:rFonts w:ascii="仿宋" w:eastAsia="仿宋" w:hAnsi="仿宋" w:cs="仿宋" w:hint="eastAsia"/>
                <w:bCs/>
                <w:szCs w:val="21"/>
              </w:rPr>
              <w:t>例</w:t>
            </w:r>
            <w:r w:rsidRPr="00EC3589">
              <w:rPr>
                <w:rFonts w:ascii="仿宋" w:eastAsia="仿宋" w:hAnsi="仿宋" w:cs="仿宋"/>
                <w:bCs/>
                <w:szCs w:val="21"/>
              </w:rPr>
              <w:t>2.</w:t>
            </w:r>
            <w:r w:rsidRPr="00EC3589">
              <w:rPr>
                <w:rFonts w:ascii="仿宋" w:eastAsia="仿宋" w:hAnsi="仿宋" w:cs="仿宋" w:hint="eastAsia"/>
                <w:bCs/>
                <w:szCs w:val="21"/>
              </w:rPr>
              <w:t>如图所示</w:t>
            </w:r>
            <w:r w:rsidRPr="00EC3589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EC3589">
              <w:rPr>
                <w:rFonts w:ascii="仿宋" w:eastAsia="仿宋" w:hAnsi="仿宋" w:cs="仿宋" w:hint="eastAsia"/>
                <w:bCs/>
                <w:szCs w:val="21"/>
              </w:rPr>
              <w:t>过△</w:t>
            </w:r>
            <w:r w:rsidRPr="00EC3589">
              <w:rPr>
                <w:rFonts w:ascii="仿宋" w:eastAsia="仿宋" w:hAnsi="仿宋" w:cs="仿宋"/>
                <w:bCs/>
                <w:i/>
                <w:iCs/>
                <w:szCs w:val="21"/>
              </w:rPr>
              <w:t>ABC</w:t>
            </w:r>
            <w:r w:rsidRPr="00EC3589">
              <w:rPr>
                <w:rFonts w:ascii="仿宋" w:eastAsia="仿宋" w:hAnsi="仿宋" w:cs="仿宋" w:hint="eastAsia"/>
                <w:bCs/>
                <w:szCs w:val="21"/>
              </w:rPr>
              <w:t>的顶点</w:t>
            </w:r>
            <w:r w:rsidRPr="00EC3589">
              <w:rPr>
                <w:rFonts w:ascii="仿宋" w:eastAsia="仿宋" w:hAnsi="仿宋" w:cs="仿宋"/>
                <w:bCs/>
                <w:i/>
                <w:iCs/>
                <w:szCs w:val="21"/>
              </w:rPr>
              <w:t>A</w:t>
            </w:r>
            <w:r w:rsidRPr="00EC3589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EC3589">
              <w:rPr>
                <w:rFonts w:ascii="仿宋" w:eastAsia="仿宋" w:hAnsi="仿宋" w:cs="仿宋" w:hint="eastAsia"/>
                <w:bCs/>
                <w:szCs w:val="21"/>
              </w:rPr>
              <w:t>作</w:t>
            </w:r>
            <w:r w:rsidRPr="00EC3589">
              <w:rPr>
                <w:rFonts w:ascii="仿宋" w:eastAsia="仿宋" w:hAnsi="仿宋" w:cs="仿宋"/>
                <w:bCs/>
                <w:i/>
                <w:iCs/>
                <w:szCs w:val="21"/>
              </w:rPr>
              <w:t>BC</w:t>
            </w:r>
            <w:r w:rsidRPr="00EC3589">
              <w:rPr>
                <w:rFonts w:ascii="仿宋" w:eastAsia="仿宋" w:hAnsi="仿宋" w:cs="仿宋" w:hint="eastAsia"/>
                <w:bCs/>
                <w:szCs w:val="21"/>
              </w:rPr>
              <w:t>边上的高</w:t>
            </w:r>
            <w:r w:rsidRPr="00EC3589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EC3589">
              <w:rPr>
                <w:rFonts w:ascii="仿宋" w:eastAsia="仿宋" w:hAnsi="仿宋" w:cs="仿宋" w:hint="eastAsia"/>
                <w:bCs/>
                <w:szCs w:val="21"/>
              </w:rPr>
              <w:t>以下作法正确的是</w:t>
            </w:r>
            <w:r w:rsidRPr="00EC3589">
              <w:rPr>
                <w:rFonts w:ascii="仿宋" w:eastAsia="仿宋" w:hAnsi="仿宋" w:cs="仿宋"/>
                <w:bCs/>
                <w:szCs w:val="21"/>
              </w:rPr>
              <w:tab/>
              <w:t>(</w:t>
            </w:r>
            <w:r w:rsidRPr="00EC3589">
              <w:rPr>
                <w:rFonts w:ascii="仿宋" w:eastAsia="仿宋" w:hAnsi="仿宋" w:cs="仿宋" w:hint="eastAsia"/>
                <w:bCs/>
                <w:i/>
                <w:iCs/>
                <w:szCs w:val="21"/>
              </w:rPr>
              <w:t xml:space="preserve">　　</w:t>
            </w:r>
            <w:r w:rsidRPr="00EC3589">
              <w:rPr>
                <w:rFonts w:ascii="仿宋" w:eastAsia="仿宋" w:hAnsi="仿宋" w:cs="仿宋"/>
                <w:bCs/>
                <w:szCs w:val="21"/>
              </w:rPr>
              <w:t xml:space="preserve">) </w:t>
            </w:r>
          </w:p>
          <w:p w:rsidR="00F82E99" w:rsidRPr="00F82E99" w:rsidRDefault="00F82E99" w:rsidP="00F82E99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F63017" w:rsidRPr="00F82E99" w:rsidRDefault="00F82E99" w:rsidP="00A268C9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F82E99">
              <w:rPr>
                <w:rFonts w:ascii="仿宋" w:eastAsia="仿宋" w:hAnsi="仿宋" w:cs="仿宋" w:hint="eastAsia"/>
                <w:bCs/>
                <w:szCs w:val="21"/>
              </w:rPr>
              <w:t xml:space="preserve">    </w:t>
            </w:r>
            <w:r w:rsidR="00A268C9" w:rsidRPr="00A268C9">
              <w:rPr>
                <w:rFonts w:ascii="仿宋" w:eastAsia="仿宋" w:hAnsi="仿宋" w:cs="仿宋"/>
                <w:bCs/>
                <w:noProof/>
                <w:szCs w:val="21"/>
              </w:rPr>
              <w:drawing>
                <wp:inline distT="0" distB="0" distL="0" distR="0">
                  <wp:extent cx="2697384" cy="1905000"/>
                  <wp:effectExtent l="19050" t="0" r="7716" b="0"/>
                  <wp:docPr id="8" name="图片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1183" cy="1907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E99">
              <w:rPr>
                <w:rFonts w:ascii="仿宋" w:eastAsia="仿宋" w:hAnsi="仿宋" w:cs="仿宋" w:hint="eastAsia"/>
                <w:bCs/>
                <w:szCs w:val="21"/>
              </w:rPr>
              <w:t xml:space="preserve">                     </w:t>
            </w:r>
          </w:p>
        </w:tc>
        <w:tc>
          <w:tcPr>
            <w:tcW w:w="2297" w:type="dxa"/>
            <w:vAlign w:val="center"/>
          </w:tcPr>
          <w:p w:rsidR="00F63017" w:rsidRDefault="009E69AA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学生回答展示，台下的同学提出质疑.</w:t>
            </w:r>
          </w:p>
          <w:p w:rsidR="00F63017" w:rsidRDefault="00F6301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F63017" w:rsidRDefault="00F6301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F63017" w:rsidRDefault="00F6301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F63017" w:rsidRDefault="00F6301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F63017" w:rsidRDefault="00F6301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F63017" w:rsidRPr="00B147B3" w:rsidRDefault="00F6301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精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讲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领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 w:rsidR="00F63017" w:rsidRPr="00B147B3" w:rsidRDefault="00EC3589" w:rsidP="00EC3589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  <w:r w:rsidRPr="00EC3589">
              <w:rPr>
                <w:rFonts w:ascii="仿宋" w:eastAsia="仿宋" w:hAnsi="仿宋" w:cs="仿宋"/>
                <w:bCs/>
                <w:szCs w:val="21"/>
              </w:rPr>
              <w:t>1</w:t>
            </w:r>
            <w:r w:rsidRPr="00EC3589">
              <w:rPr>
                <w:rFonts w:ascii="仿宋" w:eastAsia="仿宋" w:hAnsi="仿宋" w:cs="仿宋"/>
                <w:bCs/>
                <w:i/>
                <w:iCs/>
                <w:szCs w:val="21"/>
              </w:rPr>
              <w:t>.</w:t>
            </w:r>
            <w:r w:rsidRPr="00EC3589">
              <w:rPr>
                <w:rFonts w:ascii="仿宋" w:eastAsia="仿宋" w:hAnsi="仿宋" w:cs="仿宋" w:hint="eastAsia"/>
                <w:bCs/>
                <w:szCs w:val="21"/>
              </w:rPr>
              <w:t>在三角形中</w:t>
            </w:r>
            <w:r w:rsidRPr="00EC3589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EC3589">
              <w:rPr>
                <w:rFonts w:ascii="仿宋" w:eastAsia="仿宋" w:hAnsi="仿宋" w:cs="仿宋" w:hint="eastAsia"/>
                <w:bCs/>
                <w:szCs w:val="21"/>
              </w:rPr>
              <w:t>一个内角的平分线与它的对边相交</w:t>
            </w:r>
            <w:r w:rsidRPr="00EC3589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EC3589">
              <w:rPr>
                <w:rFonts w:ascii="仿宋" w:eastAsia="仿宋" w:hAnsi="仿宋" w:cs="仿宋" w:hint="eastAsia"/>
                <w:bCs/>
                <w:szCs w:val="21"/>
              </w:rPr>
              <w:t>这个角的顶点与交点之间的线段叫做三角形的角平分线</w:t>
            </w:r>
            <w:r w:rsidRPr="00EC3589">
              <w:rPr>
                <w:rFonts w:ascii="仿宋" w:eastAsia="仿宋" w:hAnsi="仿宋" w:cs="仿宋"/>
                <w:bCs/>
                <w:i/>
                <w:iCs/>
                <w:szCs w:val="21"/>
              </w:rPr>
              <w:t>.</w:t>
            </w:r>
            <w:r w:rsidRPr="00EC3589">
              <w:rPr>
                <w:rFonts w:ascii="仿宋" w:eastAsia="仿宋" w:hAnsi="仿宋" w:cs="仿宋"/>
                <w:bCs/>
                <w:szCs w:val="21"/>
              </w:rPr>
              <w:t xml:space="preserve"> 2</w:t>
            </w:r>
            <w:r w:rsidRPr="00EC3589">
              <w:rPr>
                <w:rFonts w:ascii="仿宋" w:eastAsia="仿宋" w:hAnsi="仿宋" w:cs="仿宋"/>
                <w:bCs/>
                <w:i/>
                <w:iCs/>
                <w:szCs w:val="21"/>
              </w:rPr>
              <w:t>.</w:t>
            </w:r>
            <w:r w:rsidRPr="00EC3589">
              <w:rPr>
                <w:rFonts w:ascii="仿宋" w:eastAsia="仿宋" w:hAnsi="仿宋" w:cs="仿宋" w:hint="eastAsia"/>
                <w:bCs/>
                <w:szCs w:val="21"/>
              </w:rPr>
              <w:t>把一条线段分成两条相等线段的点是线段的中点</w:t>
            </w:r>
            <w:r w:rsidRPr="00EC3589">
              <w:rPr>
                <w:rFonts w:ascii="仿宋" w:eastAsia="仿宋" w:hAnsi="仿宋" w:cs="仿宋"/>
                <w:bCs/>
                <w:i/>
                <w:iCs/>
                <w:szCs w:val="21"/>
              </w:rPr>
              <w:t>.</w:t>
            </w:r>
            <w:r w:rsidRPr="00EC3589">
              <w:rPr>
                <w:rFonts w:ascii="仿宋" w:eastAsia="仿宋" w:hAnsi="仿宋" w:cs="仿宋" w:hint="eastAsia"/>
                <w:bCs/>
                <w:szCs w:val="21"/>
              </w:rPr>
              <w:t>在三角形中</w:t>
            </w:r>
            <w:r w:rsidRPr="00EC3589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EC3589">
              <w:rPr>
                <w:rFonts w:ascii="仿宋" w:eastAsia="仿宋" w:hAnsi="仿宋" w:cs="仿宋" w:hint="eastAsia"/>
                <w:bCs/>
                <w:szCs w:val="21"/>
              </w:rPr>
              <w:t>连接一个顶点与它对边中点的线段</w:t>
            </w:r>
            <w:r w:rsidRPr="00EC3589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EC3589">
              <w:rPr>
                <w:rFonts w:ascii="仿宋" w:eastAsia="仿宋" w:hAnsi="仿宋" w:cs="仿宋" w:hint="eastAsia"/>
                <w:bCs/>
                <w:szCs w:val="21"/>
              </w:rPr>
              <w:t>叫做这个三角形的中线三角形的三条中线交于一点</w:t>
            </w:r>
            <w:r w:rsidRPr="00EC3589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EC3589">
              <w:rPr>
                <w:rFonts w:ascii="仿宋" w:eastAsia="仿宋" w:hAnsi="仿宋" w:cs="仿宋" w:hint="eastAsia"/>
                <w:bCs/>
                <w:szCs w:val="21"/>
              </w:rPr>
              <w:t>这点称为三角形的重心</w:t>
            </w:r>
            <w:r w:rsidRPr="00EC3589">
              <w:rPr>
                <w:rFonts w:ascii="仿宋" w:eastAsia="仿宋" w:hAnsi="仿宋" w:cs="仿宋"/>
                <w:bCs/>
                <w:i/>
                <w:iCs/>
                <w:szCs w:val="21"/>
              </w:rPr>
              <w:t>.</w:t>
            </w:r>
            <w:r w:rsidRPr="00EC3589">
              <w:rPr>
                <w:rFonts w:ascii="仿宋" w:eastAsia="仿宋" w:hAnsi="仿宋" w:cs="仿宋"/>
                <w:bCs/>
                <w:szCs w:val="21"/>
              </w:rPr>
              <w:t xml:space="preserve"> 3</w:t>
            </w:r>
            <w:r w:rsidRPr="00EC3589">
              <w:rPr>
                <w:rFonts w:ascii="仿宋" w:eastAsia="仿宋" w:hAnsi="仿宋" w:cs="仿宋"/>
                <w:bCs/>
                <w:i/>
                <w:iCs/>
                <w:szCs w:val="21"/>
              </w:rPr>
              <w:t>.</w:t>
            </w:r>
            <w:r w:rsidRPr="00EC3589">
              <w:rPr>
                <w:rFonts w:ascii="仿宋" w:eastAsia="仿宋" w:hAnsi="仿宋" w:cs="仿宋" w:hint="eastAsia"/>
                <w:bCs/>
                <w:szCs w:val="21"/>
              </w:rPr>
              <w:t>从三角形的一个顶点向它的对边所在直线作垂线</w:t>
            </w:r>
            <w:r w:rsidRPr="00EC3589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EC3589">
              <w:rPr>
                <w:rFonts w:ascii="仿宋" w:eastAsia="仿宋" w:hAnsi="仿宋" w:cs="仿宋" w:hint="eastAsia"/>
                <w:bCs/>
                <w:szCs w:val="21"/>
              </w:rPr>
              <w:t>顶点和垂足之间的线段叫做三角形的高线</w:t>
            </w:r>
            <w:r w:rsidRPr="00EC3589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EC3589">
              <w:rPr>
                <w:rFonts w:ascii="仿宋" w:eastAsia="仿宋" w:hAnsi="仿宋" w:cs="仿宋" w:hint="eastAsia"/>
                <w:bCs/>
                <w:szCs w:val="21"/>
              </w:rPr>
              <w:t>简称三角形的高</w:t>
            </w:r>
            <w:r w:rsidRPr="00EC3589">
              <w:rPr>
                <w:rFonts w:ascii="仿宋" w:eastAsia="仿宋" w:hAnsi="仿宋" w:cs="仿宋"/>
                <w:bCs/>
                <w:i/>
                <w:iCs/>
                <w:szCs w:val="21"/>
              </w:rPr>
              <w:t>.</w:t>
            </w:r>
            <w:r w:rsidRPr="00EC3589"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</w:p>
        </w:tc>
        <w:tc>
          <w:tcPr>
            <w:tcW w:w="2297" w:type="dxa"/>
            <w:vAlign w:val="center"/>
          </w:tcPr>
          <w:p w:rsidR="00F63017" w:rsidRDefault="009E69AA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学生思考，记忆.</w:t>
            </w:r>
          </w:p>
        </w:tc>
      </w:tr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反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馈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固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 w:rsidR="0060012E" w:rsidRDefault="0060012E" w:rsidP="0097114A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</w:p>
          <w:p w:rsidR="00F63017" w:rsidRPr="00A268C9" w:rsidRDefault="0060012E" w:rsidP="002A574D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PPT</w:t>
            </w:r>
          </w:p>
        </w:tc>
        <w:tc>
          <w:tcPr>
            <w:tcW w:w="2297" w:type="dxa"/>
            <w:vAlign w:val="center"/>
          </w:tcPr>
          <w:p w:rsidR="00F63017" w:rsidRDefault="009E69AA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学生独立思考作答.或在教师指导下再次进行合作交流并展示.</w:t>
            </w:r>
          </w:p>
        </w:tc>
      </w:tr>
      <w:tr w:rsidR="00F8108B">
        <w:tc>
          <w:tcPr>
            <w:tcW w:w="1811" w:type="dxa"/>
            <w:vAlign w:val="center"/>
          </w:tcPr>
          <w:p w:rsidR="00F8108B" w:rsidRDefault="00F8108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布</w:t>
            </w:r>
          </w:p>
          <w:p w:rsidR="00F8108B" w:rsidRDefault="00F8108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置</w:t>
            </w:r>
          </w:p>
          <w:p w:rsidR="00F8108B" w:rsidRDefault="00F8108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作</w:t>
            </w:r>
          </w:p>
          <w:p w:rsidR="00F8108B" w:rsidRDefault="00F8108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业</w:t>
            </w:r>
          </w:p>
        </w:tc>
        <w:tc>
          <w:tcPr>
            <w:tcW w:w="5746" w:type="dxa"/>
            <w:vAlign w:val="center"/>
          </w:tcPr>
          <w:p w:rsidR="00EC3589" w:rsidRPr="00EC3589" w:rsidRDefault="00EC3589" w:rsidP="00EC3589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1.课本110-</w:t>
            </w:r>
            <w:r w:rsidRPr="00EC3589">
              <w:rPr>
                <w:rFonts w:asciiTheme="minorEastAsia" w:eastAsiaTheme="minorEastAsia" w:hAnsiTheme="minorEastAsia" w:cstheme="minorEastAsia"/>
                <w:bCs/>
                <w:sz w:val="24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</w:t>
            </w:r>
            <w:r w:rsidRPr="00EC3589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练习和习题</w:t>
            </w:r>
            <w:r w:rsidRPr="00EC3589">
              <w:rPr>
                <w:rFonts w:asciiTheme="minorEastAsia" w:eastAsiaTheme="minorEastAsia" w:hAnsiTheme="minorEastAsia" w:cstheme="minorEastAsia"/>
                <w:bCs/>
                <w:sz w:val="24"/>
              </w:rPr>
              <w:t xml:space="preserve"> </w:t>
            </w:r>
          </w:p>
          <w:p w:rsidR="00EC3589" w:rsidRPr="00EC3589" w:rsidRDefault="00EC3589" w:rsidP="00EC3589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EC3589">
              <w:rPr>
                <w:rFonts w:asciiTheme="minorEastAsia" w:eastAsiaTheme="minorEastAsia" w:hAnsiTheme="minorEastAsia" w:cstheme="minorEastAsia"/>
                <w:bCs/>
                <w:sz w:val="24"/>
              </w:rPr>
              <w:t>2.</w:t>
            </w:r>
            <w:r w:rsidRPr="00EC3589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名校课堂</w:t>
            </w:r>
            <w:r w:rsidRPr="00EC3589">
              <w:rPr>
                <w:rFonts w:asciiTheme="minorEastAsia" w:eastAsiaTheme="minorEastAsia" w:hAnsiTheme="minorEastAsia" w:cstheme="minorEastAsia"/>
                <w:bCs/>
                <w:sz w:val="24"/>
              </w:rPr>
              <w:t>9.3</w:t>
            </w:r>
          </w:p>
          <w:p w:rsidR="00EC3589" w:rsidRPr="00EC3589" w:rsidRDefault="00EC3589" w:rsidP="00EC3589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EC3589">
              <w:rPr>
                <w:rFonts w:asciiTheme="minorEastAsia" w:eastAsiaTheme="minorEastAsia" w:hAnsiTheme="minorEastAsia" w:cstheme="minorEastAsia"/>
                <w:bCs/>
                <w:sz w:val="24"/>
              </w:rPr>
              <w:t>3.</w:t>
            </w:r>
            <w:r w:rsidRPr="00EC3589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活页</w:t>
            </w:r>
            <w:r w:rsidRPr="00EC3589">
              <w:rPr>
                <w:rFonts w:asciiTheme="minorEastAsia" w:eastAsiaTheme="minorEastAsia" w:hAnsiTheme="minorEastAsia" w:cstheme="minorEastAsia"/>
                <w:bCs/>
                <w:sz w:val="24"/>
              </w:rPr>
              <w:t xml:space="preserve">9.3 </w:t>
            </w:r>
          </w:p>
          <w:p w:rsidR="00F8108B" w:rsidRDefault="00F8108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2297" w:type="dxa"/>
            <w:vAlign w:val="center"/>
          </w:tcPr>
          <w:p w:rsidR="00F8108B" w:rsidRDefault="00F8108B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内容小结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思维导图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（结构化板书）</w:t>
            </w:r>
          </w:p>
        </w:tc>
        <w:tc>
          <w:tcPr>
            <w:tcW w:w="5746" w:type="dxa"/>
            <w:vAlign w:val="center"/>
          </w:tcPr>
          <w:p w:rsidR="00F63017" w:rsidRDefault="005F3D9B" w:rsidP="005F3D9B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1三角形中线，高线，角平分线定义</w:t>
            </w:r>
          </w:p>
          <w:p w:rsidR="005F3D9B" w:rsidRDefault="005F3D9B" w:rsidP="005F3D9B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2重心内心，外心，垂心概念</w:t>
            </w:r>
          </w:p>
        </w:tc>
        <w:tc>
          <w:tcPr>
            <w:tcW w:w="2297" w:type="dxa"/>
            <w:vAlign w:val="center"/>
          </w:tcPr>
          <w:p w:rsidR="00F63017" w:rsidRDefault="00F63017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课后反思</w:t>
            </w:r>
          </w:p>
        </w:tc>
        <w:tc>
          <w:tcPr>
            <w:tcW w:w="8043" w:type="dxa"/>
            <w:gridSpan w:val="2"/>
            <w:vAlign w:val="center"/>
          </w:tcPr>
          <w:p w:rsidR="00F63017" w:rsidRDefault="00F63017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</w:tbl>
    <w:p w:rsidR="00F63017" w:rsidRDefault="00F63017"/>
    <w:sectPr w:rsidR="00F63017" w:rsidSect="00F63017">
      <w:headerReference w:type="default" r:id="rId10"/>
      <w:footerReference w:type="default" r:id="rId11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F0D" w:rsidRDefault="00343F0D" w:rsidP="00F63017">
      <w:r>
        <w:separator/>
      </w:r>
    </w:p>
  </w:endnote>
  <w:endnote w:type="continuationSeparator" w:id="0">
    <w:p w:rsidR="00343F0D" w:rsidRDefault="00343F0D" w:rsidP="00F63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U-HZ-S92">
    <w:altName w:val="hakuyoxingshu7000"/>
    <w:charset w:val="86"/>
    <w:family w:val="script"/>
    <w:pitch w:val="variable"/>
    <w:sig w:usb0="00000000" w:usb1="AB1E0800" w:usb2="000A005E" w:usb3="00000000" w:csb0="003C0041" w:csb1="00000000"/>
  </w:font>
  <w:font w:name="方正书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017" w:rsidRDefault="009E69AA">
    <w:pPr>
      <w:pStyle w:val="a4"/>
    </w:pPr>
    <w:r>
      <w:rPr>
        <w:rFonts w:hint="eastAsia"/>
      </w:rPr>
      <w:t>地址：石家庄市警安路</w:t>
    </w:r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</w:t>
    </w:r>
    <w:r>
      <w:rPr>
        <w:rFonts w:hint="eastAsia"/>
      </w:rPr>
      <w:t>网址：</w:t>
    </w:r>
    <w:hyperlink r:id="rId1" w:history="1">
      <w:r>
        <w:rPr>
          <w:rStyle w:val="a7"/>
          <w:rFonts w:hint="eastAsia"/>
        </w:rPr>
        <w:t>www.jyfuture.net</w:t>
      </w:r>
    </w:hyperlink>
    <w:r>
      <w:rPr>
        <w:rFonts w:hint="eastAsia"/>
      </w:rPr>
      <w:t xml:space="preserve">  </w:t>
    </w:r>
    <w:hyperlink r:id="rId2" w:history="1">
      <w:r>
        <w:rPr>
          <w:rStyle w:val="a7"/>
          <w:rFonts w:hint="eastAsia"/>
        </w:rPr>
        <w:t>www.jyfuture.com.cn</w:t>
      </w:r>
    </w:hyperlink>
    <w:r>
      <w:rPr>
        <w:rFonts w:hint="eastAsia"/>
      </w:rPr>
      <w:t xml:space="preserve">          </w:t>
    </w:r>
    <w:r w:rsidR="00E24EC5">
      <w:fldChar w:fldCharType="begin"/>
    </w:r>
    <w:r>
      <w:rPr>
        <w:rStyle w:val="a6"/>
      </w:rPr>
      <w:instrText xml:space="preserve"> PAGE \* MERGEFORMAT </w:instrText>
    </w:r>
    <w:r w:rsidR="00E24EC5">
      <w:fldChar w:fldCharType="separate"/>
    </w:r>
    <w:r w:rsidR="005F3D9B" w:rsidRPr="005F3D9B">
      <w:rPr>
        <w:noProof/>
      </w:rPr>
      <w:t>2</w:t>
    </w:r>
    <w:r w:rsidR="00E24EC5">
      <w:fldChar w:fldCharType="end"/>
    </w:r>
    <w:r>
      <w:rPr>
        <w:rStyle w:val="a6"/>
        <w:rFonts w:hint="eastAsia"/>
      </w:rPr>
      <w:t>/</w:t>
    </w:r>
    <w:fldSimple w:instr=" SECTIONPAGES \* MERGEFORMAT ">
      <w:r w:rsidR="005F3D9B" w:rsidRPr="005F3D9B">
        <w:rPr>
          <w:rStyle w:val="a6"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F0D" w:rsidRDefault="00343F0D" w:rsidP="00F63017">
      <w:r>
        <w:separator/>
      </w:r>
    </w:p>
  </w:footnote>
  <w:footnote w:type="continuationSeparator" w:id="0">
    <w:p w:rsidR="00343F0D" w:rsidRDefault="00343F0D" w:rsidP="00F63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017" w:rsidRDefault="009E69AA">
    <w:pPr>
      <w:pStyle w:val="a5"/>
    </w:pPr>
    <w:r>
      <w:rPr>
        <w:rFonts w:hint="eastAsia"/>
        <w:noProof/>
      </w:rPr>
      <w:drawing>
        <wp:inline distT="0" distB="0" distL="114300" distR="114300">
          <wp:extent cx="1638935" cy="273050"/>
          <wp:effectExtent l="0" t="0" r="18415" b="12700"/>
          <wp:docPr id="3" name="图片 3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5C0D"/>
    <w:multiLevelType w:val="hybridMultilevel"/>
    <w:tmpl w:val="6A8CD3CC"/>
    <w:lvl w:ilvl="0" w:tplc="B2FA9C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3D7499"/>
    <w:multiLevelType w:val="hybridMultilevel"/>
    <w:tmpl w:val="845E95BE"/>
    <w:lvl w:ilvl="0" w:tplc="ECF4E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3D14F9"/>
    <w:multiLevelType w:val="hybridMultilevel"/>
    <w:tmpl w:val="BC9AE5A4"/>
    <w:lvl w:ilvl="0" w:tplc="8A928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2CD5D6"/>
    <w:multiLevelType w:val="singleLevel"/>
    <w:tmpl w:val="182CD5D6"/>
    <w:lvl w:ilvl="0">
      <w:start w:val="1"/>
      <w:numFmt w:val="decimal"/>
      <w:suff w:val="nothing"/>
      <w:lvlText w:val="%1、"/>
      <w:lvlJc w:val="left"/>
    </w:lvl>
  </w:abstractNum>
  <w:abstractNum w:abstractNumId="4">
    <w:nsid w:val="2818AE53"/>
    <w:multiLevelType w:val="singleLevel"/>
    <w:tmpl w:val="2818AE53"/>
    <w:lvl w:ilvl="0">
      <w:start w:val="1"/>
      <w:numFmt w:val="decimal"/>
      <w:suff w:val="nothing"/>
      <w:lvlText w:val="%1、"/>
      <w:lvlJc w:val="left"/>
    </w:lvl>
  </w:abstractNum>
  <w:abstractNum w:abstractNumId="5">
    <w:nsid w:val="339C26CB"/>
    <w:multiLevelType w:val="hybridMultilevel"/>
    <w:tmpl w:val="0BA879AC"/>
    <w:lvl w:ilvl="0" w:tplc="6FB60C9C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8AB6638"/>
    <w:multiLevelType w:val="hybridMultilevel"/>
    <w:tmpl w:val="F3D271C4"/>
    <w:lvl w:ilvl="0" w:tplc="391E8A3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BEC2D1D"/>
    <w:multiLevelType w:val="hybridMultilevel"/>
    <w:tmpl w:val="F494670C"/>
    <w:lvl w:ilvl="0" w:tplc="CD249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2164095"/>
    <w:multiLevelType w:val="hybridMultilevel"/>
    <w:tmpl w:val="5CE41820"/>
    <w:lvl w:ilvl="0" w:tplc="5D8AEF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D3E30C7"/>
    <w:multiLevelType w:val="hybridMultilevel"/>
    <w:tmpl w:val="9C54BCE4"/>
    <w:lvl w:ilvl="0" w:tplc="D7BCE89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16E50AF"/>
    <w:multiLevelType w:val="hybridMultilevel"/>
    <w:tmpl w:val="0F663F8E"/>
    <w:lvl w:ilvl="0" w:tplc="B1CC62B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57E3CE1"/>
    <w:multiLevelType w:val="singleLevel"/>
    <w:tmpl w:val="757E3CE1"/>
    <w:lvl w:ilvl="0">
      <w:start w:val="1"/>
      <w:numFmt w:val="decimal"/>
      <w:suff w:val="nothing"/>
      <w:lvlText w:val="%1、"/>
      <w:lvlJc w:val="left"/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E6570D3"/>
    <w:rsid w:val="00005968"/>
    <w:rsid w:val="000A26AE"/>
    <w:rsid w:val="000D3662"/>
    <w:rsid w:val="000E5AA4"/>
    <w:rsid w:val="00136BFF"/>
    <w:rsid w:val="00146EFD"/>
    <w:rsid w:val="001516BD"/>
    <w:rsid w:val="00153ABB"/>
    <w:rsid w:val="00161CFF"/>
    <w:rsid w:val="001872A3"/>
    <w:rsid w:val="001948D0"/>
    <w:rsid w:val="001E49BC"/>
    <w:rsid w:val="00214BD3"/>
    <w:rsid w:val="0023685A"/>
    <w:rsid w:val="002A574D"/>
    <w:rsid w:val="002D1B3F"/>
    <w:rsid w:val="00323B3C"/>
    <w:rsid w:val="00343F0D"/>
    <w:rsid w:val="003450C7"/>
    <w:rsid w:val="003973D2"/>
    <w:rsid w:val="003B71FA"/>
    <w:rsid w:val="00442E97"/>
    <w:rsid w:val="004912D4"/>
    <w:rsid w:val="004F3116"/>
    <w:rsid w:val="004F4B09"/>
    <w:rsid w:val="00501B0F"/>
    <w:rsid w:val="00546D72"/>
    <w:rsid w:val="00562D27"/>
    <w:rsid w:val="005F3D9B"/>
    <w:rsid w:val="0060012E"/>
    <w:rsid w:val="006233A1"/>
    <w:rsid w:val="00643698"/>
    <w:rsid w:val="00655029"/>
    <w:rsid w:val="00667717"/>
    <w:rsid w:val="00674BEA"/>
    <w:rsid w:val="006C12B3"/>
    <w:rsid w:val="006C3EAC"/>
    <w:rsid w:val="007B0E30"/>
    <w:rsid w:val="007C5F94"/>
    <w:rsid w:val="007C6A58"/>
    <w:rsid w:val="007D01B7"/>
    <w:rsid w:val="007D5794"/>
    <w:rsid w:val="00831C49"/>
    <w:rsid w:val="00843AF8"/>
    <w:rsid w:val="008533FD"/>
    <w:rsid w:val="008536C8"/>
    <w:rsid w:val="00853C14"/>
    <w:rsid w:val="008D3A10"/>
    <w:rsid w:val="00925415"/>
    <w:rsid w:val="0097114A"/>
    <w:rsid w:val="00984131"/>
    <w:rsid w:val="0099126B"/>
    <w:rsid w:val="009E69AA"/>
    <w:rsid w:val="00A268C9"/>
    <w:rsid w:val="00A30B17"/>
    <w:rsid w:val="00A661D2"/>
    <w:rsid w:val="00A8793E"/>
    <w:rsid w:val="00A976BD"/>
    <w:rsid w:val="00AB4B71"/>
    <w:rsid w:val="00AC58EA"/>
    <w:rsid w:val="00B147B3"/>
    <w:rsid w:val="00B57748"/>
    <w:rsid w:val="00B63C3F"/>
    <w:rsid w:val="00B81CAE"/>
    <w:rsid w:val="00BA32AE"/>
    <w:rsid w:val="00C018A7"/>
    <w:rsid w:val="00C37BA9"/>
    <w:rsid w:val="00CC0C6C"/>
    <w:rsid w:val="00CC6204"/>
    <w:rsid w:val="00D202BD"/>
    <w:rsid w:val="00D60A45"/>
    <w:rsid w:val="00D70933"/>
    <w:rsid w:val="00D81521"/>
    <w:rsid w:val="00DD6689"/>
    <w:rsid w:val="00E24EC5"/>
    <w:rsid w:val="00E66880"/>
    <w:rsid w:val="00E70BD9"/>
    <w:rsid w:val="00E85EDB"/>
    <w:rsid w:val="00EC3589"/>
    <w:rsid w:val="00ED4A0C"/>
    <w:rsid w:val="00EE039E"/>
    <w:rsid w:val="00F17F0C"/>
    <w:rsid w:val="00F63017"/>
    <w:rsid w:val="00F8108B"/>
    <w:rsid w:val="00F82E99"/>
    <w:rsid w:val="00FB42F2"/>
    <w:rsid w:val="00FB682B"/>
    <w:rsid w:val="021212D2"/>
    <w:rsid w:val="03DB088C"/>
    <w:rsid w:val="164276C0"/>
    <w:rsid w:val="1A1F4210"/>
    <w:rsid w:val="1E862B18"/>
    <w:rsid w:val="26583465"/>
    <w:rsid w:val="28F5257D"/>
    <w:rsid w:val="3E6570D3"/>
    <w:rsid w:val="4D0F0795"/>
    <w:rsid w:val="52D36268"/>
    <w:rsid w:val="5E6F432F"/>
    <w:rsid w:val="758A7C70"/>
    <w:rsid w:val="761F0107"/>
    <w:rsid w:val="785B3E86"/>
    <w:rsid w:val="7DAD6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01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63017"/>
    <w:rPr>
      <w:sz w:val="18"/>
      <w:szCs w:val="18"/>
    </w:rPr>
  </w:style>
  <w:style w:type="paragraph" w:styleId="a4">
    <w:name w:val="footer"/>
    <w:basedOn w:val="a"/>
    <w:qFormat/>
    <w:rsid w:val="00F6301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6301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  <w:rsid w:val="00F63017"/>
  </w:style>
  <w:style w:type="character" w:styleId="a7">
    <w:name w:val="Hyperlink"/>
    <w:basedOn w:val="a0"/>
    <w:rsid w:val="00F63017"/>
    <w:rPr>
      <w:color w:val="000000"/>
      <w:u w:val="none"/>
    </w:rPr>
  </w:style>
  <w:style w:type="table" w:styleId="a8">
    <w:name w:val="Table Grid"/>
    <w:basedOn w:val="a1"/>
    <w:qFormat/>
    <w:rsid w:val="00F630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F63017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F63017"/>
    <w:rPr>
      <w:kern w:val="2"/>
      <w:sz w:val="18"/>
      <w:szCs w:val="18"/>
    </w:rPr>
  </w:style>
  <w:style w:type="paragraph" w:styleId="aa">
    <w:name w:val="Normal (Web)"/>
    <w:basedOn w:val="a"/>
    <w:uiPriority w:val="99"/>
    <w:unhideWhenUsed/>
    <w:rsid w:val="002D1B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yfuture.com.cn" TargetMode="External"/><Relationship Id="rId1" Type="http://schemas.openxmlformats.org/officeDocument/2006/relationships/hyperlink" Target="http://www.jyfutur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TotalTime>100</TotalTime>
  <Pages>2</Pages>
  <Words>226</Words>
  <Characters>1293</Characters>
  <Application>Microsoft Office Word</Application>
  <DocSecurity>0</DocSecurity>
  <Lines>10</Lines>
  <Paragraphs>3</Paragraphs>
  <ScaleCrop>false</ScaleCrop>
  <Company>Microsoft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超级奶爸</dc:creator>
  <cp:lastModifiedBy>Administrator</cp:lastModifiedBy>
  <cp:revision>19</cp:revision>
  <dcterms:created xsi:type="dcterms:W3CDTF">2018-09-21T09:05:00Z</dcterms:created>
  <dcterms:modified xsi:type="dcterms:W3CDTF">2019-03-27T23:28:00Z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