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黑体" w:cs="仿宋"/>
          <w:b w:val="0"/>
          <w:bCs/>
          <w:i/>
          <w:iCs/>
          <w:sz w:val="28"/>
          <w:szCs w:val="28"/>
          <w:lang w:val="en-US" w:eastAsia="zh-CN"/>
        </w:rPr>
      </w:pPr>
      <w:r>
        <w:rPr>
          <w:rFonts w:hint="eastAsia" w:ascii="黑体" w:eastAsia="黑体"/>
          <w:b w:val="0"/>
          <w:bCs/>
          <w:sz w:val="28"/>
          <w:szCs w:val="28"/>
          <w:lang w:val="en-US" w:eastAsia="zh-CN"/>
        </w:rPr>
        <w:t>14.3.3实数的大小比较</w:t>
      </w:r>
    </w:p>
    <w:tbl>
      <w:tblPr>
        <w:tblStyle w:val="9"/>
        <w:tblpPr w:leftFromText="180" w:rightFromText="180" w:vertAnchor="text" w:horzAnchor="page" w:tblpX="835" w:tblpY="98"/>
        <w:tblOverlap w:val="never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99"/>
        <w:gridCol w:w="5829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1800" w:type="dxa"/>
            <w:vAlign w:val="center"/>
          </w:tcPr>
          <w:p>
            <w:pPr>
              <w:jc w:val="both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教学内容</w:t>
            </w:r>
          </w:p>
        </w:tc>
        <w:tc>
          <w:tcPr>
            <w:tcW w:w="8748" w:type="dxa"/>
            <w:gridSpan w:val="4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1"/>
                <w:szCs w:val="21"/>
                <w:lang w:eastAsia="zh-CN"/>
              </w:rPr>
              <w:t>冀教版八年级上册</w:t>
            </w:r>
            <w:r>
              <w:rPr>
                <w:rFonts w:hint="eastAsia" w:ascii="仿宋" w:hAnsi="仿宋" w:eastAsia="仿宋" w:cs="仿宋"/>
                <w:b w:val="0"/>
                <w:bCs/>
                <w:i w:val="0"/>
                <w:iCs w:val="0"/>
                <w:sz w:val="21"/>
                <w:szCs w:val="21"/>
                <w:lang w:val="en-US" w:eastAsia="zh-CN"/>
              </w:rPr>
              <w:t>P76-77</w:t>
            </w:r>
            <w:r>
              <w:rPr>
                <w:rFonts w:hint="eastAsia" w:ascii="仿宋" w:hAnsi="仿宋" w:eastAsia="仿宋" w:cs="仿宋"/>
                <w:b/>
                <w:i w:val="0"/>
                <w:iCs w:val="0"/>
                <w:sz w:val="21"/>
                <w:szCs w:val="21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8748" w:type="dxa"/>
            <w:gridSpan w:val="4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本章是有理数的扩展，首先学习数的开方（开平方、开立方），接着引进无理数的概念，从而将数的概念从有理数扩张到了实数。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平方根、立方根概念的引入，分别从平方、立方的概念入手，提出实际问题，让学生在寻找答案的过程中获得新知，从而建构新的知识体系，这一做法实际上是把知识形成的隐形过程显性化。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实数是进一步学习数学的基础，数的发展和数系的扩张都源于实际。本章教材从实际问题出发，引入无理数的概念与实数和近似数的有关概念。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8748" w:type="dxa"/>
            <w:gridSpan w:val="4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学生已经学习了乘法运算，掌握了乘方的运算法则。学生在此基础上学习平方根、立方根，抓住定义去思考问题，重视解题技巧，同时以新带旧，可以提高学生对平方根和立方根概念的认识和理解，提高学生应用平方根、立方根性质解决问题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8748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本章的主要内容有：平方根和立方根、实数的分类和大小比较、近似数。教材从实际出发，在学生原有的认知基础上引进一种新运算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--开方运算，并将有理数扩展到了实数。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本章主要目标：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经历又一次数系的扩张过程，体验数学的发展源于实际，又作用于实际的辩证关系。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理解平方根、算术平方根、立方根的概念；认识平方和开平方的关系；会用平方、立方的概念求某些数的平方根和立方根，并会用根号表示；会用计算器求一个非负数的算术平方根和任意一个数的立方根。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了解无理数和实数的概念，知道实数与数轴上的点一一对应的关系。</w:t>
            </w:r>
          </w:p>
          <w:p>
            <w:pPr>
              <w:numPr>
                <w:ilvl w:val="0"/>
                <w:numId w:val="1"/>
              </w:numPr>
              <w:tabs>
                <w:tab w:val="clear" w:pos="312"/>
              </w:tabs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>了解近似数的概念，能按指定的精度要求对一些书按照四舍五入法取近似值。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800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8748" w:type="dxa"/>
            <w:gridSpan w:val="4"/>
          </w:tcPr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知道有理数的比较方法、利用类比的方法得出实数的比较方法。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800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8748" w:type="dxa"/>
            <w:gridSpan w:val="4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重点：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实数的大小比较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</w:rPr>
              <w:t>难点：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两个无理数的大小比较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800" w:type="dxa"/>
            <w:vAlign w:val="center"/>
          </w:tcPr>
          <w:p>
            <w:pPr>
              <w:jc w:val="both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8748" w:type="dxa"/>
            <w:gridSpan w:val="4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eastAsia="zh-CN"/>
              </w:rPr>
              <w:t>课本</w:t>
            </w:r>
            <w:r>
              <w:rPr>
                <w:rFonts w:hint="eastAsia" w:ascii="仿宋" w:hAnsi="仿宋" w:eastAsia="仿宋" w:cs="仿宋"/>
                <w:i w:val="0"/>
                <w:iCs w:val="0"/>
                <w:sz w:val="21"/>
                <w:szCs w:val="21"/>
                <w:lang w:val="en-US" w:eastAsia="zh-CN"/>
              </w:rPr>
              <w:t xml:space="preserve">  学案   PPT   练习本   爱作业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8028" w:type="dxa"/>
            <w:gridSpan w:val="3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            教 学 流 程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设计意图</w:t>
            </w:r>
          </w:p>
        </w:tc>
        <w:tc>
          <w:tcPr>
            <w:tcW w:w="1260" w:type="dxa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028" w:type="dxa"/>
            <w:gridSpan w:val="3"/>
          </w:tcPr>
          <w:p>
            <w:pPr>
              <w:pStyle w:val="2"/>
              <w:numPr>
                <w:ilvl w:val="0"/>
                <w:numId w:val="0"/>
              </w:numPr>
              <w:spacing w:after="0"/>
              <w:rPr>
                <w:rFonts w:hint="eastAsia" w:ascii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定向自学：（课前定向自学完成下面的问题，并在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>9:10--9:20爱作业上完成自学检测，共30分钟</w:t>
            </w: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一定向自学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1、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97790</wp:posOffset>
                  </wp:positionH>
                  <wp:positionV relativeFrom="paragraph">
                    <wp:posOffset>20320</wp:posOffset>
                  </wp:positionV>
                  <wp:extent cx="4190365" cy="744855"/>
                  <wp:effectExtent l="0" t="0" r="635" b="17145"/>
                  <wp:wrapSquare wrapText="bothSides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365" cy="74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numPr>
                <w:numId w:val="0"/>
              </w:numPr>
              <w:ind w:leftChars="0"/>
              <w:jc w:val="both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1249045</wp:posOffset>
                  </wp:positionV>
                  <wp:extent cx="5436870" cy="1107440"/>
                  <wp:effectExtent l="0" t="0" r="11430" b="1651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36870" cy="1107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  <w:t>2、类比：两个实数可以像有理数一样比较大小.</w:t>
            </w:r>
          </w:p>
          <w:p>
            <w:pPr>
              <w:widowControl w:val="0"/>
              <w:numPr>
                <w:ilvl w:val="0"/>
                <w:numId w:val="2"/>
              </w:numPr>
              <w:ind w:left="0" w:leftChars="0" w:firstLine="0" w:firstLineChars="0"/>
              <w:jc w:val="both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总结两个实数比较大小的方法：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>4、合作研学：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78740</wp:posOffset>
                  </wp:positionV>
                  <wp:extent cx="3219450" cy="664210"/>
                  <wp:effectExtent l="0" t="0" r="0" b="2540"/>
                  <wp:wrapSquare wrapText="bothSides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theme="minorBidi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113030</wp:posOffset>
                  </wp:positionV>
                  <wp:extent cx="3877310" cy="687070"/>
                  <wp:effectExtent l="0" t="0" r="8890" b="17780"/>
                  <wp:wrapSquare wrapText="bothSides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310" cy="687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本节课思维导图：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right="0" w:right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position w:val="-24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position w:val="-24"/>
                <w:sz w:val="21"/>
                <w:szCs w:val="21"/>
                <w:lang w:val="en-US" w:eastAsia="zh-CN"/>
              </w:rPr>
              <w:t>爱作业自学检测内容（9:10---9:20）：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实数与数轴上的点有什么关系？</w:t>
            </w:r>
          </w:p>
          <w:p>
            <w:pPr>
              <w:numPr>
                <w:ilvl w:val="0"/>
                <w:numId w:val="3"/>
              </w:numP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lang w:val="en-US" w:eastAsia="zh-CN"/>
              </w:rPr>
              <w:t>有理数的比较大小方法：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合作研学（10分钟），展示激学（15分钟）：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B层：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小组讨论：定向自学中的1--4和爱作业中出现错误比较多的问题，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A层：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定向自学中的1---4可以先以先让学生展示，然后小组讨论：定向自学中的1--4中出现的错误、爱作业中共性的问题和定向自学中的5、6题。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精讲领学（5分钟）：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师生共同总结实数的比较方法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实数的估算</w:t>
            </w:r>
          </w:p>
          <w:p>
            <w:pPr>
              <w:numPr>
                <w:numId w:val="0"/>
              </w:numP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反馈固学（13分钟）</w:t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课堂检测：课本练习</w:t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反馈固学（一）课本练习A</w:t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pict>
                <v:shape id="_x0000_s1026" o:spid="_x0000_s1026" o:spt="75" alt="" type="#_x0000_t75" style="position:absolute;left:0pt;margin-left:63.05pt;margin-top:10.95pt;height:33pt;width:37.6pt;mso-wrap-distance-bottom:0pt;mso-wrap-distance-left:9pt;mso-wrap-distance-right:9pt;mso-wrap-distance-top:0pt;z-index:251662336;mso-width-relative:page;mso-height-relative:page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square"/>
                </v:shape>
                <o:OLEObject Type="Embed" ProgID="Equation.KSEE3" ShapeID="_x0000_s1026" DrawAspect="Content" ObjectID="_1468075725" r:id="rId10">
                  <o:LockedField>false</o:LockedField>
                </o:OLEObject>
              </w:pic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反馈固学（二）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比较             与    </w:t>
            </w:r>
            <w:r>
              <w:object>
                <v:shape id="_x0000_i1029" o:spt="75" type="#_x0000_t75" style="height:26.45pt;width:14.35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KSEE3" ShapeID="_x0000_i1029" DrawAspect="Content" ObjectID="_1468075726" r:id="rId12">
                  <o:LockedField>false</o:LockedField>
                </o:OLEObject>
              </w:objec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的大小关系。</w:t>
            </w:r>
          </w:p>
          <w:p>
            <w:pPr>
              <w:numPr>
                <w:ilvl w:val="0"/>
                <w:numId w:val="5"/>
              </w:numPr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设      </w:t>
            </w:r>
            <w:r>
              <w:object>
                <v:shape id="_x0000_i1030" o:spt="75" alt="" type="#_x0000_t75" style="height:19.8pt;width:57.1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KSEE3" ShapeID="_x0000_i1030" DrawAspect="Content" ObjectID="_1468075727" r:id="rId14">
                  <o:LockedField>false</o:LockedField>
                </o:OLEObject>
              </w:objec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     ，则  </w:t>
            </w:r>
            <w:r>
              <w:object>
                <v:shape id="_x0000_i1031" o:spt="75" alt="" type="#_x0000_t75" style="height:15.25pt;width:11.75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KSEE3" ShapeID="_x0000_i1031" DrawAspect="Content" ObjectID="_1468075728" r:id="rId16">
                  <o:LockedField>false</o:LockedField>
                </o:OLEObject>
              </w:objec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  整数部分是多少？分数部分是多少？</w:t>
            </w:r>
          </w:p>
          <w:p>
            <w:pPr>
              <w:numPr>
                <w:numId w:val="0"/>
              </w:num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/>
                <w:b w:val="0"/>
                <w:bCs w:val="0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学生自己研读课本，通过问题的引领，培养学生阅读理解的能力和自主学习的能力。</w:t>
            </w: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爱作业上检测自己学习的结果，既是对学生的督促，如果学生能通过自己的学习学会，树立了信心；如果没有做对，课堂上又能有针对性的听课和小组讨论；又便于教师掌握第一手的学情，以组织和调整课堂节奏和个性化的教学。</w:t>
            </w: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复习导入帮助学生梳理之前学习过的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知识点，为后续的学习做铺垫。</w:t>
            </w: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课堂检测是对学生本节课知识掌握又一次反馈，便于学生自查和教师掌握进步度。</w:t>
            </w:r>
          </w:p>
        </w:tc>
        <w:tc>
          <w:tcPr>
            <w:tcW w:w="1260" w:type="dxa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i/>
                <w:i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8349" w:type="dxa"/>
            <w:gridSpan w:val="3"/>
          </w:tcPr>
          <w:p>
            <w:pPr>
              <w:jc w:val="left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</w:t>
            </w:r>
            <w:r>
              <w:drawing>
                <wp:inline distT="0" distB="0" distL="114300" distR="114300">
                  <wp:extent cx="3733800" cy="1747520"/>
                  <wp:effectExtent l="0" t="0" r="0" b="5080"/>
                  <wp:docPr id="16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747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9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8349" w:type="dxa"/>
            <w:gridSpan w:val="3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地址：石家庄</w:t>
    </w:r>
    <w:r>
      <w:rPr>
        <w:rFonts w:hint="eastAsia"/>
        <w:lang w:eastAsia="zh-CN"/>
      </w:rPr>
      <w:t>市警安路</w:t>
    </w:r>
    <w:r>
      <w:rPr>
        <w:rFonts w:hint="eastAsia"/>
        <w:lang w:val="en-US" w:eastAsia="zh-CN"/>
      </w:rPr>
      <w:t>8号</w:t>
    </w:r>
    <w:r>
      <w:rPr>
        <w:rFonts w:hint="eastAsia"/>
      </w:rPr>
      <w:t xml:space="preserve">    邮编：050000  </w:t>
    </w:r>
    <w:r>
      <w:rPr>
        <w:rFonts w:hint="eastAsia"/>
        <w:lang w:val="en-US" w:eastAsia="zh-CN"/>
      </w:rPr>
      <w:t xml:space="preserve">        </w:t>
    </w:r>
    <w:r>
      <w:rPr>
        <w:rFonts w:hint="eastAsia"/>
      </w:rPr>
      <w:t xml:space="preserve">  网址：</w:t>
    </w:r>
    <w:r>
      <w:fldChar w:fldCharType="begin"/>
    </w:r>
    <w:r>
      <w:instrText xml:space="preserve"> HYPERLINK "http://</w:instrText>
    </w:r>
    <w:r>
      <w:rPr>
        <w:rFonts w:hint="eastAsia"/>
      </w:rPr>
      <w:instrText xml:space="preserve">www.jyfuture.net</w:instrText>
    </w:r>
    <w:r>
      <w:instrText xml:space="preserve">" </w:instrText>
    </w:r>
    <w:r>
      <w:fldChar w:fldCharType="separate"/>
    </w:r>
    <w:r>
      <w:rPr>
        <w:rStyle w:val="8"/>
        <w:rFonts w:hint="eastAsia"/>
      </w:rPr>
      <w:t>www.jyfuture.net</w:t>
    </w:r>
    <w: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</w:instrText>
    </w:r>
    <w:r>
      <w:rPr>
        <w:rFonts w:hint="eastAsia"/>
      </w:rPr>
      <w:instrText xml:space="preserve">www.jyfuture.com.cn</w:instrText>
    </w:r>
    <w:r>
      <w:instrText xml:space="preserve">" </w:instrText>
    </w:r>
    <w:r>
      <w:fldChar w:fldCharType="separate"/>
    </w:r>
    <w:r>
      <w:rPr>
        <w:rStyle w:val="8"/>
        <w:rFonts w:hint="eastAsia"/>
      </w:rPr>
      <w:t>www.jyfuture.com.cn</w:t>
    </w:r>
    <w:r>
      <w:fldChar w:fldCharType="end"/>
    </w:r>
    <w:r>
      <w:rPr>
        <w:rFonts w:hint="eastAsia"/>
      </w:rPr>
      <w:t xml:space="preserve">          </w:t>
    </w:r>
    <w:r>
      <w:fldChar w:fldCharType="begin"/>
    </w:r>
    <w:r>
      <w:rPr>
        <w:rStyle w:val="7"/>
      </w:rPr>
      <w:instrText xml:space="preserve"> PAGE \* MERGEFORMAT </w:instrText>
    </w:r>
    <w:r>
      <w:fldChar w:fldCharType="separate"/>
    </w:r>
    <w:r>
      <w:t>1</w:t>
    </w:r>
    <w:r>
      <w:fldChar w:fldCharType="end"/>
    </w:r>
    <w:r>
      <w:rPr>
        <w:rStyle w:val="7"/>
        <w:rFonts w:hint="eastAsia"/>
      </w:rPr>
      <w:t>/</w:t>
    </w:r>
    <w:r>
      <w:fldChar w:fldCharType="begin"/>
    </w:r>
    <w:r>
      <w:rPr>
        <w:rStyle w:val="7"/>
      </w:rPr>
      <w:instrText xml:space="preserve"> SECTIONPAGES \* MERGEFORMAT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eastAsia="宋体"/>
        <w:lang w:eastAsia="zh-CN"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E03A21"/>
    <w:multiLevelType w:val="singleLevel"/>
    <w:tmpl w:val="DBE03A2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A9A51AE"/>
    <w:multiLevelType w:val="singleLevel"/>
    <w:tmpl w:val="0A9A51A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69D905A"/>
    <w:multiLevelType w:val="singleLevel"/>
    <w:tmpl w:val="369D905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D517D29"/>
    <w:multiLevelType w:val="singleLevel"/>
    <w:tmpl w:val="4D517D29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E16E612"/>
    <w:multiLevelType w:val="singleLevel"/>
    <w:tmpl w:val="7E16E61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517470"/>
    <w:rsid w:val="01A53114"/>
    <w:rsid w:val="03DB088C"/>
    <w:rsid w:val="163C2FF8"/>
    <w:rsid w:val="16B43984"/>
    <w:rsid w:val="17B76A37"/>
    <w:rsid w:val="293D25EE"/>
    <w:rsid w:val="36DA3B7E"/>
    <w:rsid w:val="3FC4295D"/>
    <w:rsid w:val="53436095"/>
    <w:rsid w:val="553E6869"/>
    <w:rsid w:val="6C517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0.png"/><Relationship Id="rId17" Type="http://schemas.openxmlformats.org/officeDocument/2006/relationships/image" Target="media/image9.wmf"/><Relationship Id="rId16" Type="http://schemas.openxmlformats.org/officeDocument/2006/relationships/oleObject" Target="embeddings/oleObject4.bin"/><Relationship Id="rId15" Type="http://schemas.openxmlformats.org/officeDocument/2006/relationships/image" Target="media/image8.wmf"/><Relationship Id="rId14" Type="http://schemas.openxmlformats.org/officeDocument/2006/relationships/oleObject" Target="embeddings/oleObject3.bin"/><Relationship Id="rId13" Type="http://schemas.openxmlformats.org/officeDocument/2006/relationships/image" Target="media/image7.wmf"/><Relationship Id="rId12" Type="http://schemas.openxmlformats.org/officeDocument/2006/relationships/oleObject" Target="embeddings/oleObject2.bin"/><Relationship Id="rId11" Type="http://schemas.openxmlformats.org/officeDocument/2006/relationships/image" Target="media/image6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2018-04-08T06:33:00Z</dcterms:created>
  <dc:creator>超级奶爸</dc:creator>
  <cp:lastModifiedBy>海豚</cp:lastModifiedBy>
  <dcterms:modified xsi:type="dcterms:W3CDTF">2018-05-18T09:20:18Z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KSORubyTemplateID" linkTarget="0">
    <vt:lpwstr>6</vt:lpwstr>
  </property>
</Properties>
</file>