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F6" w:rsidRPr="00CD07BC" w:rsidRDefault="00332342" w:rsidP="00332342">
      <w:pPr>
        <w:spacing w:line="220" w:lineRule="atLeast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CD07BC">
        <w:rPr>
          <w:rFonts w:asciiTheme="majorEastAsia" w:eastAsiaTheme="majorEastAsia" w:hAnsiTheme="majorEastAsia" w:hint="eastAsia"/>
          <w:b/>
          <w:sz w:val="48"/>
          <w:szCs w:val="48"/>
        </w:rPr>
        <w:t>复习</w:t>
      </w:r>
      <w:r w:rsidR="002A3BDA" w:rsidRPr="00CD07BC">
        <w:rPr>
          <w:rFonts w:asciiTheme="majorEastAsia" w:eastAsiaTheme="majorEastAsia" w:hAnsiTheme="majorEastAsia" w:hint="eastAsia"/>
          <w:b/>
          <w:sz w:val="48"/>
          <w:szCs w:val="48"/>
        </w:rPr>
        <w:t>安排</w:t>
      </w:r>
    </w:p>
    <w:p w:rsidR="00332342" w:rsidRDefault="004E40DA" w:rsidP="00CD07BC">
      <w:pPr>
        <w:spacing w:line="360" w:lineRule="auto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2A3BDA">
        <w:rPr>
          <w:rFonts w:asciiTheme="majorEastAsia" w:eastAsiaTheme="majorEastAsia" w:hAnsiTheme="majorEastAsia" w:hint="eastAsia"/>
          <w:sz w:val="30"/>
          <w:szCs w:val="30"/>
        </w:rPr>
        <w:t>根据</w:t>
      </w:r>
      <w:r w:rsidR="002A3BDA" w:rsidRPr="002A3BDA">
        <w:rPr>
          <w:rFonts w:asciiTheme="majorEastAsia" w:eastAsiaTheme="majorEastAsia" w:hAnsiTheme="majorEastAsia" w:hint="eastAsia"/>
          <w:sz w:val="30"/>
          <w:szCs w:val="30"/>
        </w:rPr>
        <w:t>原有</w:t>
      </w:r>
      <w:r w:rsidRPr="002A3BDA">
        <w:rPr>
          <w:rFonts w:asciiTheme="majorEastAsia" w:eastAsiaTheme="majorEastAsia" w:hAnsiTheme="majorEastAsia" w:hint="eastAsia"/>
          <w:sz w:val="30"/>
          <w:szCs w:val="30"/>
        </w:rPr>
        <w:t>学期课时计划</w:t>
      </w:r>
      <w:r w:rsidR="002A3BDA">
        <w:rPr>
          <w:rFonts w:asciiTheme="majorEastAsia" w:eastAsiaTheme="majorEastAsia" w:hAnsiTheme="majorEastAsia" w:hint="eastAsia"/>
          <w:sz w:val="30"/>
          <w:szCs w:val="30"/>
        </w:rPr>
        <w:t>安排，本周起教学进度略作微调。从本周起进入复习</w:t>
      </w:r>
      <w:r w:rsidR="002A3BDA" w:rsidRPr="002A3BDA">
        <w:rPr>
          <w:rFonts w:asciiTheme="majorEastAsia" w:eastAsiaTheme="majorEastAsia" w:hAnsiTheme="majorEastAsia" w:hint="eastAsia"/>
          <w:sz w:val="30"/>
          <w:szCs w:val="30"/>
        </w:rPr>
        <w:t>阶段，帮助学生巩固原有学习内容，加深各个画法及步骤。</w:t>
      </w:r>
      <w:r w:rsidR="002A3BDA">
        <w:rPr>
          <w:rFonts w:asciiTheme="majorEastAsia" w:eastAsiaTheme="majorEastAsia" w:hAnsiTheme="majorEastAsia" w:hint="eastAsia"/>
          <w:sz w:val="30"/>
          <w:szCs w:val="30"/>
        </w:rPr>
        <w:t>通过对墨色的运用、国画颜色的运用，使学生自主完成对国画写意的初步熟知；再通过具体的螃蟹、虾、葡萄、丝瓜、小鸡、金鱼等事物的学习，加深国画写意的绘画方式。</w:t>
      </w:r>
    </w:p>
    <w:p w:rsidR="002A3BDA" w:rsidRDefault="002A3BDA" w:rsidP="00CD07BC">
      <w:pPr>
        <w:spacing w:line="360" w:lineRule="auto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具体要求如下：</w:t>
      </w:r>
    </w:p>
    <w:p w:rsidR="002A3BDA" w:rsidRDefault="002A3BDA" w:rsidP="00CD07BC">
      <w:pPr>
        <w:spacing w:line="360" w:lineRule="auto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（1</w:t>
      </w:r>
      <w:r w:rsidR="007D648B">
        <w:rPr>
          <w:rFonts w:asciiTheme="majorEastAsia" w:eastAsiaTheme="majorEastAsia" w:hAnsiTheme="majorEastAsia" w:hint="eastAsia"/>
          <w:sz w:val="30"/>
          <w:szCs w:val="30"/>
        </w:rPr>
        <w:t>）本周进行单色复习：葡萄、兰花</w:t>
      </w:r>
    </w:p>
    <w:p w:rsidR="002A3BDA" w:rsidRDefault="002A3BDA" w:rsidP="00CD07BC">
      <w:pPr>
        <w:spacing w:line="360" w:lineRule="auto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（2）</w:t>
      </w:r>
      <w:r w:rsidR="007D648B">
        <w:rPr>
          <w:rFonts w:asciiTheme="majorEastAsia" w:eastAsiaTheme="majorEastAsia" w:hAnsiTheme="majorEastAsia" w:hint="eastAsia"/>
          <w:sz w:val="30"/>
          <w:szCs w:val="30"/>
        </w:rPr>
        <w:t>加深对颜色</w:t>
      </w:r>
      <w:r w:rsidR="00CD07BC">
        <w:rPr>
          <w:rFonts w:asciiTheme="majorEastAsia" w:eastAsiaTheme="majorEastAsia" w:hAnsiTheme="majorEastAsia" w:hint="eastAsia"/>
          <w:sz w:val="30"/>
          <w:szCs w:val="30"/>
        </w:rPr>
        <w:t>的运用</w:t>
      </w:r>
    </w:p>
    <w:p w:rsidR="002A3BDA" w:rsidRDefault="002A3BDA" w:rsidP="00CD07BC">
      <w:pPr>
        <w:spacing w:line="360" w:lineRule="auto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（3）</w:t>
      </w:r>
      <w:r w:rsidR="00CD07BC">
        <w:rPr>
          <w:rFonts w:asciiTheme="majorEastAsia" w:eastAsiaTheme="majorEastAsia" w:hAnsiTheme="majorEastAsia" w:hint="eastAsia"/>
          <w:sz w:val="30"/>
          <w:szCs w:val="30"/>
        </w:rPr>
        <w:t>形式：复习+练习=作品</w:t>
      </w:r>
    </w:p>
    <w:p w:rsidR="002A3BDA" w:rsidRDefault="002A3BDA" w:rsidP="00CD07BC">
      <w:pPr>
        <w:spacing w:line="360" w:lineRule="auto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（4）</w:t>
      </w:r>
      <w:r w:rsidR="0037789E">
        <w:rPr>
          <w:rFonts w:asciiTheme="majorEastAsia" w:eastAsiaTheme="majorEastAsia" w:hAnsiTheme="majorEastAsia" w:hint="eastAsia"/>
          <w:sz w:val="30"/>
          <w:szCs w:val="30"/>
        </w:rPr>
        <w:t>教师巡视</w:t>
      </w:r>
      <w:r w:rsidR="00CD07BC">
        <w:rPr>
          <w:rFonts w:asciiTheme="majorEastAsia" w:eastAsiaTheme="majorEastAsia" w:hAnsiTheme="majorEastAsia" w:hint="eastAsia"/>
          <w:sz w:val="30"/>
          <w:szCs w:val="30"/>
        </w:rPr>
        <w:t>，及时指正</w:t>
      </w:r>
    </w:p>
    <w:p w:rsidR="002A3BDA" w:rsidRDefault="002A3BDA" w:rsidP="00CD07BC">
      <w:pPr>
        <w:spacing w:line="360" w:lineRule="auto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（5）</w:t>
      </w:r>
      <w:r w:rsidR="00CD07BC">
        <w:rPr>
          <w:rFonts w:asciiTheme="majorEastAsia" w:eastAsiaTheme="majorEastAsia" w:hAnsiTheme="majorEastAsia" w:hint="eastAsia"/>
          <w:sz w:val="30"/>
          <w:szCs w:val="30"/>
        </w:rPr>
        <w:t>教师进行整体点评</w:t>
      </w:r>
    </w:p>
    <w:p w:rsidR="002A3BDA" w:rsidRDefault="002A3BDA" w:rsidP="002A3BDA">
      <w:pPr>
        <w:spacing w:line="220" w:lineRule="atLeas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</w:p>
    <w:p w:rsidR="002A3BDA" w:rsidRDefault="002A3BDA" w:rsidP="002A3BDA">
      <w:pPr>
        <w:spacing w:line="220" w:lineRule="atLeast"/>
        <w:rPr>
          <w:rFonts w:asciiTheme="majorEastAsia" w:eastAsiaTheme="majorEastAsia" w:hAnsiTheme="majorEastAsia"/>
          <w:sz w:val="30"/>
          <w:szCs w:val="30"/>
        </w:rPr>
      </w:pPr>
    </w:p>
    <w:p w:rsidR="002A3BDA" w:rsidRDefault="002A3BDA" w:rsidP="002A3BDA">
      <w:pPr>
        <w:spacing w:line="220" w:lineRule="atLeas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</w:p>
    <w:p w:rsidR="002A3BDA" w:rsidRDefault="002A3BDA" w:rsidP="002A3BDA">
      <w:pPr>
        <w:spacing w:line="220" w:lineRule="atLeas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</w:p>
    <w:p w:rsidR="002A3BDA" w:rsidRPr="002A3BDA" w:rsidRDefault="002A3BDA" w:rsidP="002A3BDA">
      <w:pPr>
        <w:spacing w:line="220" w:lineRule="atLeas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</w:p>
    <w:p w:rsidR="00332342" w:rsidRDefault="00332342" w:rsidP="001E3264">
      <w:pPr>
        <w:spacing w:line="220" w:lineRule="atLeast"/>
        <w:rPr>
          <w:rFonts w:ascii="黑体" w:eastAsia="黑体" w:hAnsi="黑体"/>
          <w:sz w:val="24"/>
          <w:szCs w:val="24"/>
        </w:rPr>
      </w:pPr>
    </w:p>
    <w:p w:rsidR="00332342" w:rsidRPr="00CA3A97" w:rsidRDefault="00332342" w:rsidP="001E3264">
      <w:pPr>
        <w:spacing w:line="220" w:lineRule="atLeast"/>
        <w:rPr>
          <w:rFonts w:ascii="黑体" w:eastAsia="黑体" w:hAnsi="黑体"/>
          <w:sz w:val="24"/>
          <w:szCs w:val="24"/>
        </w:rPr>
      </w:pPr>
    </w:p>
    <w:sectPr w:rsidR="00332342" w:rsidRPr="00CA3A9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30534"/>
    <w:multiLevelType w:val="hybridMultilevel"/>
    <w:tmpl w:val="E77E8214"/>
    <w:lvl w:ilvl="0" w:tplc="BC8E3D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B230CC"/>
    <w:multiLevelType w:val="hybridMultilevel"/>
    <w:tmpl w:val="B18A6A90"/>
    <w:lvl w:ilvl="0" w:tplc="D714CD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8B33D5"/>
    <w:multiLevelType w:val="hybridMultilevel"/>
    <w:tmpl w:val="A51EF328"/>
    <w:lvl w:ilvl="0" w:tplc="118A44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634FAE"/>
    <w:multiLevelType w:val="hybridMultilevel"/>
    <w:tmpl w:val="F57E67C6"/>
    <w:lvl w:ilvl="0" w:tplc="AFA6FB54">
      <w:start w:val="1"/>
      <w:numFmt w:val="decimal"/>
      <w:lvlText w:val="%1、"/>
      <w:lvlJc w:val="left"/>
      <w:pPr>
        <w:ind w:left="644" w:hanging="360"/>
      </w:pPr>
      <w:rPr>
        <w:rFonts w:hint="default"/>
        <w:shd w:val="pct15" w:color="auto" w:fill="FFFFFF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1EFF"/>
    <w:rsid w:val="000B4CAC"/>
    <w:rsid w:val="00114085"/>
    <w:rsid w:val="0011733A"/>
    <w:rsid w:val="00144770"/>
    <w:rsid w:val="001748A7"/>
    <w:rsid w:val="00184B6F"/>
    <w:rsid w:val="0019342C"/>
    <w:rsid w:val="001A311E"/>
    <w:rsid w:val="001E3264"/>
    <w:rsid w:val="00265FD4"/>
    <w:rsid w:val="002A21F6"/>
    <w:rsid w:val="002A3BDA"/>
    <w:rsid w:val="00323B43"/>
    <w:rsid w:val="00332342"/>
    <w:rsid w:val="00345057"/>
    <w:rsid w:val="0037789E"/>
    <w:rsid w:val="003D37D8"/>
    <w:rsid w:val="00426133"/>
    <w:rsid w:val="004358AB"/>
    <w:rsid w:val="004D3833"/>
    <w:rsid w:val="004E40DA"/>
    <w:rsid w:val="00502D5E"/>
    <w:rsid w:val="00546B7B"/>
    <w:rsid w:val="006A467E"/>
    <w:rsid w:val="00773EE1"/>
    <w:rsid w:val="007D648B"/>
    <w:rsid w:val="007E695B"/>
    <w:rsid w:val="00871844"/>
    <w:rsid w:val="008B7726"/>
    <w:rsid w:val="008C1BDC"/>
    <w:rsid w:val="008F7707"/>
    <w:rsid w:val="009A21A4"/>
    <w:rsid w:val="00C570E6"/>
    <w:rsid w:val="00CA3A97"/>
    <w:rsid w:val="00CD07BC"/>
    <w:rsid w:val="00D31D50"/>
    <w:rsid w:val="00D36641"/>
    <w:rsid w:val="00E57B41"/>
    <w:rsid w:val="00E80AC3"/>
    <w:rsid w:val="00E877B1"/>
    <w:rsid w:val="00EC21F1"/>
    <w:rsid w:val="00EC3761"/>
    <w:rsid w:val="00EE3540"/>
    <w:rsid w:val="00EF7D15"/>
    <w:rsid w:val="00FA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21F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21F6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2A21F6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546B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40</cp:revision>
  <dcterms:created xsi:type="dcterms:W3CDTF">2008-09-11T17:20:00Z</dcterms:created>
  <dcterms:modified xsi:type="dcterms:W3CDTF">2018-12-14T07:00:00Z</dcterms:modified>
</cp:coreProperties>
</file>