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Theme="minorEastAsia"/>
          <w:b/>
          <w:sz w:val="24"/>
        </w:rPr>
      </w:pPr>
      <w:r>
        <w:rPr>
          <w:rFonts w:ascii="Times New Roman" w:hAnsi="Times New Roman" w:eastAsiaTheme="minorEastAsia"/>
          <w:b/>
          <w:bCs/>
          <w:sz w:val="28"/>
        </w:rPr>
        <w:t xml:space="preserve"> </w:t>
      </w:r>
      <w:r>
        <w:rPr>
          <w:rFonts w:ascii="NEU-F5-S92" w:hAnsi="NEU-F5-S92"/>
          <w:sz w:val="36"/>
        </w:rPr>
        <w:t>17</w:t>
      </w:r>
      <w:r>
        <w:rPr>
          <w:i/>
          <w:sz w:val="36"/>
        </w:rPr>
        <w:t>.</w:t>
      </w:r>
      <w:r>
        <w:rPr>
          <w:rFonts w:ascii="NEU-F5-S92" w:hAnsi="NEU-F5-S92"/>
          <w:sz w:val="36"/>
        </w:rPr>
        <w:t>4</w:t>
      </w:r>
      <w:r>
        <w:rPr>
          <w:i/>
          <w:sz w:val="36"/>
        </w:rPr>
        <w:t>　</w:t>
      </w:r>
      <w:r>
        <w:rPr>
          <w:rFonts w:hint="eastAsia" w:eastAsia="方正小标宋_GBK"/>
          <w:sz w:val="36"/>
        </w:rPr>
        <w:t>直角三角形全等的判定</w:t>
      </w:r>
    </w:p>
    <w:p>
      <w:pPr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一、学习目标：</w:t>
      </w:r>
    </w:p>
    <w:p>
      <w:pPr>
        <w:spacing w:line="340" w:lineRule="exact"/>
        <w:rPr>
          <w:rFonts w:hint="eastAsia" w:ascii="仿宋" w:hAnsi="仿宋" w:eastAsia="仿宋" w:cstheme="minorEastAsia"/>
          <w:bCs/>
          <w:szCs w:val="21"/>
        </w:rPr>
      </w:pPr>
      <w:r>
        <w:rPr>
          <w:rFonts w:hint="eastAsia" w:ascii="仿宋" w:hAnsi="仿宋" w:eastAsia="仿宋" w:cstheme="minorEastAsia"/>
          <w:bCs/>
          <w:szCs w:val="21"/>
        </w:rPr>
        <w:t>1.探索并掌握直角三角形全等的判定定理的证明和简单应用.</w:t>
      </w:r>
    </w:p>
    <w:p>
      <w:pPr>
        <w:spacing w:line="340" w:lineRule="exact"/>
        <w:rPr>
          <w:rFonts w:hint="eastAsia" w:ascii="仿宋" w:hAnsi="仿宋" w:eastAsia="仿宋" w:cstheme="minorEastAsia"/>
          <w:bCs/>
          <w:szCs w:val="21"/>
        </w:rPr>
      </w:pPr>
      <w:r>
        <w:rPr>
          <w:rFonts w:hint="eastAsia" w:ascii="仿宋" w:hAnsi="仿宋" w:eastAsia="仿宋" w:cstheme="minorEastAsia"/>
          <w:bCs/>
          <w:szCs w:val="21"/>
        </w:rPr>
        <w:t>2.会运用“斜边、直角边”判定两个直角三角形全等.</w:t>
      </w:r>
    </w:p>
    <w:p>
      <w:pPr>
        <w:spacing w:line="340" w:lineRule="exact"/>
        <w:rPr>
          <w:rFonts w:hint="eastAsia" w:ascii="仿宋" w:hAnsi="仿宋" w:eastAsia="仿宋" w:cstheme="minorEastAsia"/>
          <w:bCs/>
          <w:szCs w:val="21"/>
        </w:rPr>
      </w:pPr>
      <w:r>
        <w:rPr>
          <w:rFonts w:hint="eastAsia" w:ascii="仿宋" w:hAnsi="仿宋" w:eastAsia="仿宋" w:cstheme="minorEastAsia"/>
          <w:bCs/>
          <w:szCs w:val="21"/>
        </w:rPr>
        <w:t>3.</w:t>
      </w:r>
      <w:r>
        <w:rPr>
          <w:rFonts w:hint="eastAsia" w:ascii="仿宋" w:hAnsi="仿宋" w:eastAsia="仿宋" w:cstheme="minorEastAsia"/>
          <w:bCs/>
          <w:szCs w:val="21"/>
          <w:lang w:val="en-US" w:eastAsia="zh-CN"/>
        </w:rPr>
        <w:t>尺规作图</w:t>
      </w:r>
      <w:r>
        <w:rPr>
          <w:rFonts w:hint="eastAsia" w:ascii="仿宋" w:hAnsi="仿宋" w:eastAsia="仿宋" w:cstheme="minorEastAsia"/>
          <w:bCs/>
          <w:szCs w:val="21"/>
        </w:rPr>
        <w:t>:已知一直角边和斜边作直角三角形.</w:t>
      </w:r>
    </w:p>
    <w:p>
      <w:pPr>
        <w:spacing w:line="288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4871085</wp:posOffset>
            </wp:positionH>
            <wp:positionV relativeFrom="paragraph">
              <wp:posOffset>80645</wp:posOffset>
            </wp:positionV>
            <wp:extent cx="1287780" cy="1085850"/>
            <wp:effectExtent l="19050" t="0" r="7620" b="0"/>
            <wp:wrapSquare wrapText="bothSides"/>
            <wp:docPr id="3005" name="图片 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" name="图片 18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24"/>
        </w:rPr>
        <w:t>二、定向自学：</w:t>
      </w:r>
    </w:p>
    <w:p>
      <w:pPr>
        <w:ind w:firstLine="42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="仿宋" w:hAnsi="仿宋" w:eastAsia="仿宋" w:cstheme="minorEastAsia"/>
          <w:bCs/>
          <w:szCs w:val="21"/>
        </w:rPr>
        <w:t>1.判定两个三角形全等的方法:</w:t>
      </w:r>
      <w:r>
        <w:rPr>
          <w:rFonts w:hint="eastAsia" w:ascii="仿宋" w:hAnsi="仿宋" w:eastAsia="仿宋" w:cs="仿宋"/>
          <w:i/>
          <w:sz w:val="24"/>
          <w:u w:val="single" w:color="000000"/>
        </w:rPr>
        <w:t>　　　　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hint="eastAsia" w:ascii="仿宋" w:hAnsi="仿宋" w:eastAsia="仿宋" w:cs="仿宋"/>
          <w:i/>
          <w:sz w:val="24"/>
          <w:u w:val="single" w:color="000000"/>
        </w:rPr>
        <w:t>　　　　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hint="eastAsia" w:ascii="仿宋" w:hAnsi="仿宋" w:eastAsia="仿宋" w:cs="仿宋"/>
          <w:i/>
          <w:sz w:val="24"/>
          <w:u w:val="single" w:color="000000"/>
        </w:rPr>
        <w:t>　　　　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hint="eastAsia" w:ascii="仿宋" w:hAnsi="仿宋" w:eastAsia="仿宋" w:cs="仿宋"/>
          <w:i/>
          <w:sz w:val="24"/>
          <w:u w:val="single" w:color="000000"/>
        </w:rPr>
        <w:t>　　　　</w:t>
      </w:r>
      <w:r>
        <w:rPr>
          <w:rFonts w:hint="eastAsia" w:ascii="仿宋" w:hAnsi="仿宋" w:eastAsia="仿宋" w:cs="仿宋"/>
          <w:i/>
          <w:sz w:val="24"/>
        </w:rPr>
        <w:t>. </w:t>
      </w:r>
    </w:p>
    <w:p>
      <w:pPr>
        <w:jc w:val="left"/>
        <w:rPr>
          <w:rFonts w:asciiTheme="minorEastAsia" w:hAnsiTheme="minorEastAsia" w:eastAsiaTheme="minorEastAsia"/>
          <w:b/>
          <w:sz w:val="24"/>
        </w:rPr>
      </w:pPr>
    </w:p>
    <w:p>
      <w:pPr>
        <w:ind w:firstLine="42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="仿宋" w:hAnsi="仿宋" w:eastAsia="仿宋" w:cstheme="minorEastAsia"/>
          <w:bCs/>
          <w:szCs w:val="21"/>
        </w:rPr>
        <w:t>2.如图所示,RtΔABC中,直角边是</w:t>
      </w:r>
      <w:r>
        <w:rPr>
          <w:rFonts w:hint="eastAsia" w:ascii="仿宋" w:hAnsi="仿宋" w:eastAsia="仿宋" w:cs="仿宋"/>
          <w:i/>
          <w:sz w:val="24"/>
          <w:u w:val="single" w:color="000000"/>
        </w:rPr>
        <w:t>　　　　、　　　　,</w:t>
      </w:r>
      <w:r>
        <w:rPr>
          <w:rFonts w:hint="eastAsia" w:ascii="仿宋" w:hAnsi="仿宋" w:eastAsia="仿宋" w:cstheme="minorEastAsia"/>
          <w:bCs/>
          <w:szCs w:val="21"/>
        </w:rPr>
        <w:t>斜边是</w:t>
      </w:r>
      <w:r>
        <w:rPr>
          <w:rFonts w:hint="eastAsia" w:ascii="仿宋" w:hAnsi="仿宋" w:eastAsia="仿宋" w:cs="仿宋"/>
          <w:i/>
          <w:sz w:val="24"/>
          <w:u w:val="single" w:color="000000"/>
        </w:rPr>
        <w:t>　　　　. </w:t>
      </w:r>
    </w:p>
    <w:p>
      <w:pPr>
        <w:rPr>
          <w:rFonts w:asciiTheme="minorEastAsia" w:hAnsiTheme="minorEastAsia" w:eastAsiaTheme="minorEastAsia"/>
          <w:sz w:val="24"/>
        </w:rPr>
      </w:pPr>
    </w:p>
    <w:p>
      <w:pPr>
        <w:spacing w:line="288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活动一:“斜边、直角边”判定定理的探究</w:t>
      </w:r>
    </w:p>
    <w:p>
      <w:pPr>
        <w:ind w:firstLine="420" w:firstLineChars="200"/>
        <w:rPr>
          <w:rFonts w:hint="eastAsia" w:ascii="仿宋" w:hAnsi="仿宋" w:eastAsia="仿宋" w:cstheme="minorEastAsia"/>
          <w:bCs/>
          <w:szCs w:val="21"/>
        </w:rPr>
      </w:pPr>
      <w:r>
        <w:rPr>
          <w:rFonts w:hint="eastAsia" w:ascii="仿宋" w:hAnsi="仿宋" w:eastAsia="仿宋" w:cstheme="minorEastAsia"/>
          <w:bCs/>
          <w:szCs w:val="21"/>
        </w:rPr>
        <w:t>已知:如图所示,在ΔABC和ΔA'B'C'中,∠C=∠C'=90°,AB=A'B',AC=A'C'.</w:t>
      </w:r>
    </w:p>
    <w:p>
      <w:pPr>
        <w:ind w:firstLine="420" w:firstLineChars="200"/>
        <w:rPr>
          <w:rFonts w:hint="eastAsia" w:ascii="仿宋" w:hAnsi="仿宋" w:eastAsia="仿宋" w:cstheme="minorEastAsia"/>
          <w:bCs/>
          <w:szCs w:val="21"/>
        </w:rPr>
      </w:pPr>
      <w:r>
        <w:rPr>
          <w:rFonts w:hint="eastAsia" w:ascii="仿宋" w:hAnsi="仿宋" w:eastAsia="仿宋" w:cstheme="minorEastAsia"/>
          <w:bCs/>
          <w:szCs w:val="21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3917315</wp:posOffset>
            </wp:positionH>
            <wp:positionV relativeFrom="paragraph">
              <wp:posOffset>87630</wp:posOffset>
            </wp:positionV>
            <wp:extent cx="2313940" cy="1375410"/>
            <wp:effectExtent l="0" t="0" r="10160" b="15240"/>
            <wp:wrapSquare wrapText="bothSides"/>
            <wp:docPr id="3008" name="图片 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" name="图片 18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 w:ascii="仿宋" w:hAnsi="仿宋" w:eastAsia="仿宋" w:cstheme="minorEastAsia"/>
          <w:bCs/>
          <w:szCs w:val="21"/>
        </w:rPr>
      </w:pPr>
      <w:r>
        <w:rPr>
          <w:rFonts w:hint="eastAsia" w:ascii="仿宋" w:hAnsi="仿宋" w:eastAsia="仿宋" w:cstheme="minorEastAsia"/>
          <w:bCs/>
          <w:szCs w:val="21"/>
        </w:rPr>
        <w:t>求证:ΔABC≌ΔA'B'C'.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i/>
          <w:sz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i/>
          <w:sz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i/>
          <w:sz w:val="24"/>
        </w:rPr>
      </w:pPr>
    </w:p>
    <w:p>
      <w:pPr>
        <w:ind w:firstLine="482" w:firstLineChars="200"/>
        <w:rPr>
          <w:rFonts w:hint="eastAsia" w:asciiTheme="minorEastAsia" w:hAnsiTheme="minorEastAsia" w:eastAsiaTheme="minorEastAsia"/>
          <w:b/>
          <w:sz w:val="24"/>
        </w:rPr>
      </w:pPr>
    </w:p>
    <w:p>
      <w:pPr>
        <w:ind w:firstLine="482" w:firstLineChars="200"/>
        <w:rPr>
          <w:rFonts w:hint="eastAsia" w:asciiTheme="minorEastAsia" w:hAnsiTheme="minorEastAsia" w:eastAsiaTheme="minorEastAsia"/>
          <w:b/>
          <w:sz w:val="24"/>
        </w:rPr>
      </w:pPr>
    </w:p>
    <w:p>
      <w:pPr>
        <w:ind w:firstLine="482" w:firstLineChars="200"/>
        <w:rPr>
          <w:rFonts w:hint="eastAsia" w:asciiTheme="minorEastAsia" w:hAnsiTheme="minorEastAsia" w:eastAsiaTheme="minorEastAsia"/>
          <w:b/>
          <w:sz w:val="24"/>
        </w:rPr>
      </w:pPr>
    </w:p>
    <w:p>
      <w:pPr>
        <w:ind w:firstLine="482" w:firstLineChars="200"/>
        <w:rPr>
          <w:rFonts w:hint="eastAsia" w:asciiTheme="minorEastAsia" w:hAnsiTheme="minorEastAsia" w:eastAsiaTheme="minorEastAsia"/>
          <w:b/>
          <w:sz w:val="24"/>
        </w:rPr>
      </w:pPr>
    </w:p>
    <w:p>
      <w:pPr>
        <w:ind w:firstLine="482" w:firstLineChars="200"/>
        <w:rPr>
          <w:rFonts w:hint="eastAsia" w:ascii="仿宋" w:hAnsi="仿宋" w:eastAsia="仿宋" w:cstheme="minorEastAsia"/>
          <w:bCs/>
          <w:szCs w:val="21"/>
        </w:rPr>
      </w:pPr>
      <w:r>
        <w:rPr>
          <w:rFonts w:hint="eastAsia" w:ascii="仿宋" w:hAnsi="仿宋" w:eastAsia="仿宋" w:cs="仿宋"/>
          <w:b/>
          <w:sz w:val="24"/>
        </w:rPr>
        <w:t>直角三角形全等的判定定理: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</w:t>
      </w:r>
      <w:r>
        <w:rPr>
          <w:rFonts w:hint="eastAsia" w:ascii="仿宋" w:hAnsi="仿宋" w:eastAsia="仿宋" w:cstheme="minorEastAsia"/>
          <w:bCs/>
          <w:szCs w:val="21"/>
        </w:rPr>
        <w:t>和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</w:t>
      </w:r>
      <w:r>
        <w:rPr>
          <w:rFonts w:hint="eastAsia" w:ascii="仿宋" w:hAnsi="仿宋" w:eastAsia="仿宋" w:cstheme="minorEastAsia"/>
          <w:bCs/>
          <w:szCs w:val="21"/>
        </w:rPr>
        <w:t>对应相等的两个直角三角形全等.</w:t>
      </w:r>
    </w:p>
    <w:p>
      <w:pPr>
        <w:ind w:firstLine="42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="仿宋" w:hAnsi="仿宋" w:eastAsia="仿宋" w:cstheme="minorEastAsia"/>
          <w:bCs/>
          <w:szCs w:val="21"/>
        </w:rPr>
        <w:t>简写成</w:t>
      </w:r>
      <w:r>
        <w:rPr>
          <w:rFonts w:hint="eastAsia" w:asciiTheme="minorEastAsia" w:hAnsiTheme="minorEastAsia" w:eastAsiaTheme="minorEastAsia"/>
          <w:sz w:val="24"/>
        </w:rPr>
        <w:t>“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、      </w:t>
      </w:r>
      <w:r>
        <w:rPr>
          <w:rFonts w:hint="eastAsia" w:asciiTheme="minorEastAsia" w:hAnsiTheme="minorEastAsia" w:eastAsiaTheme="minorEastAsia"/>
          <w:sz w:val="24"/>
        </w:rPr>
        <w:t>”</w:t>
      </w:r>
      <w:r>
        <w:rPr>
          <w:rFonts w:hint="eastAsia" w:ascii="仿宋" w:hAnsi="仿宋" w:eastAsia="仿宋" w:cstheme="minorEastAsia"/>
          <w:bCs/>
          <w:szCs w:val="21"/>
        </w:rPr>
        <w:t>或</w:t>
      </w:r>
      <w:r>
        <w:rPr>
          <w:rFonts w:hint="eastAsia" w:asciiTheme="minorEastAsia" w:hAnsiTheme="minorEastAsia" w:eastAsiaTheme="minorEastAsia"/>
          <w:sz w:val="24"/>
        </w:rPr>
        <w:t>“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</w:rPr>
        <w:t>”</w:t>
      </w:r>
      <w:r>
        <w:rPr>
          <w:rFonts w:asciiTheme="minorEastAsia" w:hAnsiTheme="minorEastAsia" w:eastAsiaTheme="minorEastAsia"/>
          <w:i/>
          <w:sz w:val="24"/>
        </w:rPr>
        <w:t>.</w:t>
      </w:r>
    </w:p>
    <w:p>
      <w:pPr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</w:rPr>
        <w:t>活动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4"/>
        </w:rPr>
        <w:t>: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尺规作图</w:t>
      </w:r>
    </w:p>
    <w:p>
      <w:pPr>
        <w:ind w:firstLine="480" w:firstLineChars="200"/>
        <w:rPr>
          <w:rFonts w:hint="eastAsia" w:ascii="仿宋" w:hAnsi="仿宋" w:eastAsia="仿宋" w:cstheme="minorEastAsia"/>
          <w:bCs/>
          <w:szCs w:val="21"/>
        </w:rPr>
      </w:pPr>
      <w:r>
        <w:rPr>
          <w:rFonts w:asciiTheme="minorEastAsia" w:hAnsiTheme="minorEastAsia" w:eastAsiaTheme="minorEastAsia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29845</wp:posOffset>
            </wp:positionV>
            <wp:extent cx="1160780" cy="857250"/>
            <wp:effectExtent l="19050" t="0" r="1270" b="0"/>
            <wp:wrapSquare wrapText="bothSides"/>
            <wp:docPr id="2" name="图片 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291465" cy="146050"/>
            <wp:effectExtent l="0" t="0" r="0" b="0"/>
            <wp:docPr id="2279" name="lt1.jpg" descr="id:214753048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9" name="lt1.jpg" descr="id:2147530480;FounderC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60" cy="14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i/>
          <w:sz w:val="24"/>
        </w:rPr>
        <w:t>　</w:t>
      </w:r>
      <w:r>
        <w:rPr>
          <w:rFonts w:hint="eastAsia" w:ascii="仿宋" w:hAnsi="仿宋" w:eastAsia="仿宋" w:cstheme="minorEastAsia"/>
          <w:bCs/>
          <w:szCs w:val="21"/>
        </w:rPr>
        <w:t xml:space="preserve">已知一直角边和斜边,用尺规作直角三角形. </w:t>
      </w:r>
    </w:p>
    <w:p>
      <w:pPr>
        <w:ind w:firstLine="420" w:firstLineChars="200"/>
        <w:rPr>
          <w:rFonts w:hint="eastAsia" w:ascii="仿宋" w:hAnsi="仿宋" w:eastAsia="仿宋" w:cstheme="minorEastAsia"/>
          <w:bCs/>
          <w:szCs w:val="21"/>
        </w:rPr>
      </w:pPr>
      <w:r>
        <w:rPr>
          <w:rFonts w:hint="eastAsia" w:ascii="仿宋" w:hAnsi="仿宋" w:eastAsia="仿宋" w:cstheme="minorEastAsia"/>
          <w:bCs/>
          <w:szCs w:val="21"/>
        </w:rPr>
        <w:t xml:space="preserve">已知:如图所示,线段a,c. </w:t>
      </w:r>
    </w:p>
    <w:p>
      <w:pPr>
        <w:ind w:firstLine="420" w:firstLineChars="200"/>
        <w:rPr>
          <w:rFonts w:hint="eastAsia" w:ascii="仿宋" w:hAnsi="仿宋" w:eastAsia="仿宋" w:cstheme="minorEastAsia"/>
          <w:bCs/>
          <w:szCs w:val="21"/>
        </w:rPr>
      </w:pPr>
      <w:r>
        <w:rPr>
          <w:rFonts w:hint="eastAsia" w:ascii="仿宋" w:hAnsi="仿宋" w:eastAsia="仿宋" w:cstheme="minorEastAsia"/>
          <w:bCs/>
          <w:szCs w:val="21"/>
        </w:rPr>
        <w:t>求作:ΔABC,使∠C=90°,BC=a,AB=c.</w:t>
      </w:r>
    </w:p>
    <w:p>
      <w:pPr>
        <w:ind w:firstLine="480" w:firstLineChars="200"/>
        <w:rPr>
          <w:rFonts w:asciiTheme="minorEastAsia" w:hAnsiTheme="minorEastAsia" w:eastAsiaTheme="minorEastAsia"/>
          <w:i/>
          <w:sz w:val="24"/>
        </w:rPr>
      </w:pPr>
    </w:p>
    <w:p>
      <w:pPr>
        <w:rPr>
          <w:rFonts w:asciiTheme="minorEastAsia" w:hAnsiTheme="minorEastAsia" w:eastAsiaTheme="minorEastAsia"/>
          <w:i/>
          <w:sz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i/>
          <w:sz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i/>
          <w:sz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i/>
          <w:sz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i/>
          <w:sz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i/>
          <w:sz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i/>
          <w:sz w:val="24"/>
        </w:rPr>
      </w:pPr>
      <w:bookmarkStart w:id="0" w:name="_GoBack"/>
      <w:bookmarkEnd w:id="0"/>
    </w:p>
    <w:p>
      <w:pPr>
        <w:ind w:firstLine="480" w:firstLineChars="200"/>
        <w:rPr>
          <w:rFonts w:asciiTheme="minorEastAsia" w:hAnsiTheme="minorEastAsia" w:eastAsiaTheme="minorEastAsia"/>
          <w:i/>
          <w:sz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i/>
          <w:sz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i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hint="eastAsia" w:ascii="仿宋" w:hAnsi="仿宋" w:eastAsia="仿宋" w:cs="仿宋"/>
          <w:b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</w:rPr>
        <w:t>活动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24"/>
        </w:rPr>
        <w:t>: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HL定理的应用</w:t>
      </w:r>
    </w:p>
    <w:p>
      <w:pPr>
        <w:ind w:firstLine="480" w:firstLineChars="200"/>
        <w:rPr>
          <w:rFonts w:hint="eastAsia" w:ascii="仿宋" w:hAnsi="仿宋" w:eastAsia="仿宋" w:cstheme="minorEastAsia"/>
          <w:bCs/>
          <w:szCs w:val="21"/>
        </w:rPr>
      </w:pPr>
      <w:r>
        <w:rPr>
          <w:rFonts w:asciiTheme="minorEastAsia" w:hAnsiTheme="minorEastAsia" w:eastAsiaTheme="minorEastAsia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4871085</wp:posOffset>
            </wp:positionH>
            <wp:positionV relativeFrom="paragraph">
              <wp:posOffset>320675</wp:posOffset>
            </wp:positionV>
            <wp:extent cx="1704340" cy="1534160"/>
            <wp:effectExtent l="0" t="0" r="10160" b="8890"/>
            <wp:wrapSquare wrapText="bothSides"/>
            <wp:docPr id="3013" name="图片 1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3" name="图片 18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4704" b="13971"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53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291465" cy="146050"/>
            <wp:effectExtent l="0" t="0" r="0" b="0"/>
            <wp:docPr id="2281" name="lt2.jpg" descr="id:214753049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" name="lt2.jpg" descr="id:2147530494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60" cy="14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i/>
          <w:sz w:val="24"/>
        </w:rPr>
        <w:t>　</w:t>
      </w:r>
      <w:r>
        <w:rPr>
          <w:rFonts w:hint="eastAsia" w:ascii="仿宋" w:hAnsi="仿宋" w:eastAsia="仿宋" w:cstheme="minorEastAsia"/>
          <w:bCs/>
          <w:szCs w:val="21"/>
        </w:rPr>
        <w:t>已知:如图(1)所示,点P在∠AOB的内部,PC⊥OA,PD⊥OB,垂足分别为C,D,且PC=PD. 求证:点P在∠AOB的平分线上.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i/>
          <w:sz w:val="24"/>
        </w:rPr>
      </w:pPr>
      <w:r>
        <w:rPr>
          <w:rFonts w:hint="eastAsia" w:ascii="仿宋" w:hAnsi="仿宋" w:eastAsia="仿宋" w:cs="仿宋"/>
          <w:b/>
          <w:sz w:val="24"/>
        </w:rPr>
        <w:t>做一做：</w:t>
      </w:r>
      <w:r>
        <w:rPr>
          <w:rFonts w:hint="eastAsia" w:ascii="仿宋" w:hAnsi="仿宋" w:eastAsia="仿宋" w:cstheme="minorEastAsia"/>
          <w:bCs/>
          <w:szCs w:val="21"/>
        </w:rPr>
        <w:t xml:space="preserve">如图所示,AC⊥BC,BD⊥AD,垂足分别为C,D,AC=BD.求证BC=AD. </w:t>
      </w:r>
    </w:p>
    <w:p>
      <w:pPr>
        <w:rPr>
          <w:rFonts w:asciiTheme="minorEastAsia" w:hAnsiTheme="minorEastAsia" w:eastAsiaTheme="minorEastAsia"/>
          <w:i/>
          <w:sz w:val="24"/>
        </w:rPr>
      </w:pPr>
    </w:p>
    <w:p>
      <w:pPr>
        <w:rPr>
          <w:rFonts w:asciiTheme="minorEastAsia" w:hAnsiTheme="minorEastAsia" w:eastAsiaTheme="minorEastAsia"/>
          <w:i/>
          <w:sz w:val="24"/>
        </w:rPr>
      </w:pPr>
      <w:r>
        <w:rPr>
          <w:rFonts w:asciiTheme="minorEastAsia" w:hAnsiTheme="minorEastAsia" w:eastAsiaTheme="minorEastAsia"/>
          <w:i/>
          <w:sz w:val="24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196215</wp:posOffset>
            </wp:positionV>
            <wp:extent cx="1725295" cy="1057275"/>
            <wp:effectExtent l="0" t="0" r="8255" b="9525"/>
            <wp:wrapTopAndBottom/>
            <wp:docPr id="3014" name="图片 1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4" name="图片 184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 w:eastAsiaTheme="minorEastAsia"/>
          <w:i/>
          <w:sz w:val="24"/>
        </w:rPr>
      </w:pPr>
    </w:p>
    <w:p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三、反馈固学</w:t>
      </w:r>
    </w:p>
    <w:p>
      <w:pPr>
        <w:rPr>
          <w:rFonts w:hint="eastAsia" w:ascii="仿宋" w:hAnsi="仿宋" w:eastAsia="仿宋" w:cstheme="minorEastAsia"/>
          <w:bCs/>
          <w:szCs w:val="21"/>
        </w:rPr>
      </w:pPr>
      <w:r>
        <w:rPr>
          <w:rFonts w:hint="eastAsia" w:ascii="仿宋" w:hAnsi="仿宋" w:eastAsia="仿宋" w:cstheme="minorEastAsia"/>
          <w:bCs/>
          <w:szCs w:val="21"/>
          <w:lang w:val="en-US" w:eastAsia="zh-CN"/>
        </w:rPr>
        <w:t>1</w:t>
      </w:r>
      <w:r>
        <w:rPr>
          <w:rFonts w:hint="eastAsia" w:ascii="仿宋" w:hAnsi="仿宋" w:eastAsia="仿宋" w:cstheme="minorEastAsia"/>
          <w:bCs/>
          <w:szCs w:val="21"/>
        </w:rPr>
        <w:t>.如图所示,用“HL”判定Rt △ ABC和Rt △DEF全等的条件是</w:t>
      </w:r>
      <w:r>
        <w:rPr>
          <w:rFonts w:hint="eastAsia" w:ascii="仿宋" w:hAnsi="仿宋" w:eastAsia="仿宋" w:cstheme="minorEastAsia"/>
          <w:bCs/>
          <w:szCs w:val="21"/>
        </w:rPr>
        <w:tab/>
      </w:r>
      <w:r>
        <w:rPr>
          <w:rFonts w:hint="eastAsia" w:ascii="仿宋" w:hAnsi="仿宋" w:eastAsia="仿宋" w:cstheme="minorEastAsia"/>
          <w:bCs/>
          <w:szCs w:val="21"/>
        </w:rPr>
        <w:t xml:space="preserve">(　　) </w:t>
      </w:r>
    </w:p>
    <w:p>
      <w:pPr>
        <w:rPr>
          <w:rFonts w:hint="eastAsia" w:ascii="仿宋" w:hAnsi="仿宋" w:eastAsia="仿宋" w:cstheme="minorEastAsia"/>
          <w:bCs/>
          <w:szCs w:val="21"/>
          <w:lang w:val="en-US" w:eastAsia="zh-CN"/>
        </w:rPr>
      </w:pPr>
      <w:r>
        <w:rPr>
          <w:rFonts w:hint="eastAsia" w:ascii="仿宋" w:hAnsi="仿宋" w:eastAsia="仿宋" w:cstheme="minorEastAsia"/>
          <w:bCs/>
          <w:szCs w:val="21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277495</wp:posOffset>
            </wp:positionV>
            <wp:extent cx="2105660" cy="1448435"/>
            <wp:effectExtent l="0" t="0" r="0" b="0"/>
            <wp:wrapSquare wrapText="bothSides"/>
            <wp:docPr id="9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theme="minorEastAsia"/>
          <w:bCs/>
          <w:szCs w:val="21"/>
        </w:rPr>
        <w:t xml:space="preserve"> A.AC=DF,BC=EF     B.∠A=∠D,AB=DE</w:t>
      </w:r>
      <w:r>
        <w:rPr>
          <w:rFonts w:hint="eastAsia" w:ascii="仿宋" w:hAnsi="仿宋" w:eastAsia="仿宋" w:cstheme="minorEastAsia"/>
          <w:bCs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theme="minorEastAsia"/>
          <w:bCs/>
          <w:szCs w:val="21"/>
        </w:rPr>
        <w:t>C.AC=DF,AB=DE</w:t>
      </w:r>
      <w:r>
        <w:rPr>
          <w:rFonts w:hint="eastAsia" w:ascii="仿宋" w:hAnsi="仿宋" w:eastAsia="仿宋" w:cstheme="minorEastAsia"/>
          <w:bCs/>
          <w:szCs w:val="21"/>
        </w:rPr>
        <w:tab/>
      </w:r>
      <w:r>
        <w:rPr>
          <w:rFonts w:hint="eastAsia" w:ascii="仿宋" w:hAnsi="仿宋" w:eastAsia="仿宋" w:cstheme="minorEastAsia"/>
          <w:bCs/>
          <w:szCs w:val="21"/>
        </w:rPr>
        <w:t xml:space="preserve">   D.∠B=∠E,BC=EF</w:t>
      </w:r>
    </w:p>
    <w:p>
      <w:pPr>
        <w:rPr>
          <w:rFonts w:hint="eastAsia" w:asciiTheme="minorEastAsia" w:hAnsiTheme="minorEastAsia" w:eastAsiaTheme="minorEastAsia"/>
          <w:sz w:val="24"/>
          <w:lang w:val="en-US" w:eastAsia="zh-CN"/>
        </w:rPr>
      </w:pPr>
    </w:p>
    <w:p>
      <w:pPr>
        <w:rPr>
          <w:rFonts w:hint="eastAsia" w:ascii="仿宋" w:hAnsi="仿宋" w:eastAsia="仿宋" w:cstheme="minorEastAsia"/>
          <w:bCs/>
          <w:szCs w:val="21"/>
          <w:lang w:val="en-US" w:eastAsia="zh-CN"/>
        </w:rPr>
      </w:pPr>
      <w:r>
        <w:rPr>
          <w:rFonts w:hint="eastAsia" w:ascii="仿宋" w:hAnsi="仿宋" w:eastAsia="仿宋" w:cstheme="minorEastAsia"/>
          <w:bCs/>
          <w:szCs w:val="21"/>
          <w:lang w:val="en-US" w:eastAsia="zh-CN"/>
        </w:rPr>
        <w:t>2.下列说法中正确的个数有（     ）</w:t>
      </w:r>
    </w:p>
    <w:p>
      <w:pPr>
        <w:rPr>
          <w:rFonts w:hint="eastAsia" w:ascii="仿宋" w:hAnsi="仿宋" w:eastAsia="仿宋" w:cstheme="minorEastAsia"/>
          <w:bCs/>
          <w:szCs w:val="21"/>
          <w:lang w:val="en-US" w:eastAsia="zh-CN"/>
        </w:rPr>
      </w:pPr>
      <w:r>
        <w:rPr>
          <w:rFonts w:hint="eastAsia" w:ascii="仿宋" w:hAnsi="仿宋" w:eastAsia="仿宋" w:cstheme="minorEastAsia"/>
          <w:bCs/>
          <w:szCs w:val="21"/>
          <w:lang w:val="en-US" w:eastAsia="zh-CN"/>
        </w:rPr>
        <w:t>①有两条边对应相等的两个直角三角形全等</w:t>
      </w:r>
    </w:p>
    <w:p>
      <w:pPr>
        <w:rPr>
          <w:rFonts w:hint="eastAsia" w:ascii="仿宋" w:hAnsi="仿宋" w:eastAsia="仿宋" w:cstheme="minorEastAsia"/>
          <w:bCs/>
          <w:szCs w:val="21"/>
          <w:lang w:val="en-US" w:eastAsia="zh-CN"/>
        </w:rPr>
      </w:pPr>
      <w:r>
        <w:rPr>
          <w:rFonts w:hint="eastAsia" w:ascii="仿宋" w:hAnsi="仿宋" w:eastAsia="仿宋" w:cstheme="minorEastAsia"/>
          <w:bCs/>
          <w:szCs w:val="21"/>
          <w:lang w:val="en-US" w:eastAsia="zh-CN"/>
        </w:rPr>
        <w:t>②斜边相等的两个等腰直角三角形全等</w:t>
      </w:r>
    </w:p>
    <w:p>
      <w:pPr>
        <w:rPr>
          <w:rFonts w:hint="eastAsia" w:ascii="仿宋" w:hAnsi="仿宋" w:eastAsia="仿宋" w:cstheme="minorEastAsia"/>
          <w:bCs/>
          <w:szCs w:val="21"/>
          <w:lang w:val="en-US" w:eastAsia="zh-CN"/>
        </w:rPr>
      </w:pPr>
      <w:r>
        <w:rPr>
          <w:rFonts w:hint="eastAsia" w:ascii="仿宋" w:hAnsi="仿宋" w:eastAsia="仿宋" w:cstheme="minorEastAsia"/>
          <w:bCs/>
          <w:szCs w:val="21"/>
          <w:lang w:val="en-US" w:eastAsia="zh-CN"/>
        </w:rPr>
        <w:t>③有一条直角边对应相等的两个等腰直角三角形全等</w:t>
      </w:r>
    </w:p>
    <w:p>
      <w:pPr>
        <w:rPr>
          <w:rFonts w:hint="eastAsia" w:ascii="仿宋" w:hAnsi="仿宋" w:eastAsia="仿宋" w:cstheme="minorEastAsia"/>
          <w:bCs/>
          <w:szCs w:val="21"/>
          <w:lang w:val="en-US" w:eastAsia="zh-CN"/>
        </w:rPr>
      </w:pPr>
      <w:r>
        <w:rPr>
          <w:rFonts w:hint="eastAsia" w:ascii="仿宋" w:hAnsi="仿宋" w:eastAsia="仿宋" w:cstheme="minorEastAsia"/>
          <w:bCs/>
          <w:szCs w:val="21"/>
          <w:lang w:val="en-US" w:eastAsia="zh-CN"/>
        </w:rPr>
        <w:t>④一个锐角和一边对应相等的两个直角三角形全等</w:t>
      </w:r>
    </w:p>
    <w:p>
      <w:pPr>
        <w:rPr>
          <w:rFonts w:hint="eastAsia" w:ascii="仿宋" w:hAnsi="仿宋" w:eastAsia="仿宋" w:cstheme="minorEastAsia"/>
          <w:bCs/>
          <w:szCs w:val="21"/>
          <w:lang w:val="en-US" w:eastAsia="zh-CN"/>
        </w:rPr>
      </w:pPr>
      <w:r>
        <w:rPr>
          <w:rFonts w:hint="eastAsia" w:ascii="仿宋" w:hAnsi="仿宋" w:eastAsia="仿宋" w:cstheme="minorEastAsia"/>
          <w:bCs/>
          <w:szCs w:val="21"/>
          <w:lang w:val="en-US" w:eastAsia="zh-CN"/>
        </w:rPr>
        <w:t>A.0个     B.1个    C.2个</w:t>
      </w:r>
      <w:r>
        <w:rPr>
          <w:rFonts w:hint="eastAsia" w:ascii="仿宋" w:hAnsi="仿宋" w:eastAsia="仿宋" w:cstheme="minorEastAsia"/>
          <w:bCs/>
          <w:szCs w:val="21"/>
          <w:lang w:val="en-US" w:eastAsia="zh-CN"/>
        </w:rPr>
        <w:tab/>
      </w:r>
      <w:r>
        <w:rPr>
          <w:rFonts w:hint="eastAsia" w:ascii="仿宋" w:hAnsi="仿宋" w:eastAsia="仿宋" w:cstheme="minorEastAsia"/>
          <w:bCs/>
          <w:szCs w:val="21"/>
          <w:lang w:val="en-US" w:eastAsia="zh-CN"/>
        </w:rPr>
        <w:t xml:space="preserve">   D.3个</w:t>
      </w:r>
    </w:p>
    <w:p>
      <w:pPr>
        <w:rPr>
          <w:rFonts w:hint="eastAsia" w:asciiTheme="minorEastAsia" w:hAnsiTheme="minorEastAsia" w:eastAsiaTheme="minorEastAsia"/>
          <w:sz w:val="24"/>
          <w:lang w:val="en-US" w:eastAsia="zh-CN"/>
        </w:rPr>
      </w:pPr>
    </w:p>
    <w:p>
      <w:pPr>
        <w:rPr>
          <w:rFonts w:hint="eastAsia" w:ascii="仿宋" w:hAnsi="仿宋" w:eastAsia="仿宋" w:cstheme="minorEastAsia"/>
          <w:bCs/>
          <w:szCs w:val="21"/>
          <w:lang w:val="en-US" w:eastAsia="zh-CN"/>
        </w:rPr>
      </w:pPr>
      <w:r>
        <w:rPr>
          <w:rFonts w:hint="eastAsia" w:ascii="仿宋" w:hAnsi="仿宋" w:eastAsia="仿宋" w:cstheme="minorEastAsia"/>
          <w:bCs/>
          <w:szCs w:val="21"/>
          <w:lang w:val="en-US" w:eastAsia="zh-CN"/>
        </w:rPr>
        <w:t xml:space="preserve">3.如图所示, △ABC中,∠ABC=45°,AD⊥BC于D,点E在AD上,且BE=AC,求证DE=CD. </w:t>
      </w:r>
    </w:p>
    <w:p>
      <w:pPr>
        <w:rPr>
          <w:rFonts w:ascii="宋体" w:hAnsi="宋体"/>
          <w:color w:val="000000" w:themeColor="text1"/>
          <w:kern w:val="24"/>
          <w:sz w:val="24"/>
        </w:rPr>
      </w:pPr>
      <w:r>
        <w:drawing>
          <wp:inline distT="0" distB="0" distL="0" distR="0">
            <wp:extent cx="1797050" cy="1381125"/>
            <wp:effectExtent l="0" t="0" r="12700" b="0"/>
            <wp:docPr id="7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F5-S92">
    <w:altName w:val="Arial Unicode MS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地址：石家庄市警安路8号    邮编：050000        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11"/>
        <w:rFonts w:hint="eastAsia"/>
      </w:rPr>
      <w:t>www.jyfuture.net</w:t>
    </w:r>
    <w:r>
      <w:rPr>
        <w:rStyle w:val="11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11"/>
        <w:rFonts w:hint="eastAsia"/>
      </w:rPr>
      <w:t>www.jyfuture.com.cn</w:t>
    </w:r>
    <w:r>
      <w:rPr>
        <w:rStyle w:val="11"/>
        <w:rFonts w:hint="eastAsia"/>
      </w:rP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10"/>
      </w:rPr>
      <w:instrText xml:space="preserve"> PAGE \* MERGEFORMAT </w:instrText>
    </w:r>
    <w:r>
      <w:fldChar w:fldCharType="separate"/>
    </w:r>
    <w:r>
      <w:t>2</w:t>
    </w:r>
    <w:r>
      <w:fldChar w:fldCharType="end"/>
    </w:r>
    <w:r>
      <w:rPr>
        <w:rStyle w:val="10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Style w:val="10"/>
      </w:rPr>
      <w:t>3</w:t>
    </w:r>
    <w:r>
      <w:rPr>
        <w:rStyle w:val="1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10D781A"/>
    <w:rsid w:val="000413C9"/>
    <w:rsid w:val="00081E96"/>
    <w:rsid w:val="00104F01"/>
    <w:rsid w:val="00117547"/>
    <w:rsid w:val="0012351E"/>
    <w:rsid w:val="0014552E"/>
    <w:rsid w:val="00162FF5"/>
    <w:rsid w:val="00167338"/>
    <w:rsid w:val="00195672"/>
    <w:rsid w:val="001C1C60"/>
    <w:rsid w:val="001D4579"/>
    <w:rsid w:val="001D7563"/>
    <w:rsid w:val="00204534"/>
    <w:rsid w:val="002152F7"/>
    <w:rsid w:val="00237718"/>
    <w:rsid w:val="0026393F"/>
    <w:rsid w:val="00270C19"/>
    <w:rsid w:val="00293F9C"/>
    <w:rsid w:val="002B0C6D"/>
    <w:rsid w:val="002B4FA5"/>
    <w:rsid w:val="002B50FD"/>
    <w:rsid w:val="00334247"/>
    <w:rsid w:val="00347D9D"/>
    <w:rsid w:val="00367530"/>
    <w:rsid w:val="003A46E3"/>
    <w:rsid w:val="003C52F5"/>
    <w:rsid w:val="003E7123"/>
    <w:rsid w:val="003F570B"/>
    <w:rsid w:val="0041191D"/>
    <w:rsid w:val="00420342"/>
    <w:rsid w:val="00433525"/>
    <w:rsid w:val="00442DB1"/>
    <w:rsid w:val="00446971"/>
    <w:rsid w:val="004A2A86"/>
    <w:rsid w:val="004C6DFE"/>
    <w:rsid w:val="00506FF1"/>
    <w:rsid w:val="00562663"/>
    <w:rsid w:val="00572306"/>
    <w:rsid w:val="00584426"/>
    <w:rsid w:val="00595800"/>
    <w:rsid w:val="005972F3"/>
    <w:rsid w:val="005F50DD"/>
    <w:rsid w:val="005F7A05"/>
    <w:rsid w:val="006311AD"/>
    <w:rsid w:val="00631442"/>
    <w:rsid w:val="0063556E"/>
    <w:rsid w:val="006504E5"/>
    <w:rsid w:val="00662821"/>
    <w:rsid w:val="006838A4"/>
    <w:rsid w:val="00692568"/>
    <w:rsid w:val="006B60C5"/>
    <w:rsid w:val="006C7929"/>
    <w:rsid w:val="006D48FE"/>
    <w:rsid w:val="006E7866"/>
    <w:rsid w:val="00700EF9"/>
    <w:rsid w:val="00705C17"/>
    <w:rsid w:val="00706133"/>
    <w:rsid w:val="00736D31"/>
    <w:rsid w:val="00756C18"/>
    <w:rsid w:val="007A2653"/>
    <w:rsid w:val="007A3655"/>
    <w:rsid w:val="007E71A5"/>
    <w:rsid w:val="008310EE"/>
    <w:rsid w:val="00832C25"/>
    <w:rsid w:val="00836E2F"/>
    <w:rsid w:val="00890FFD"/>
    <w:rsid w:val="00895A78"/>
    <w:rsid w:val="008B05A7"/>
    <w:rsid w:val="008B5892"/>
    <w:rsid w:val="008C1785"/>
    <w:rsid w:val="008C1FF3"/>
    <w:rsid w:val="008D74C0"/>
    <w:rsid w:val="008E2E03"/>
    <w:rsid w:val="00942042"/>
    <w:rsid w:val="009610C7"/>
    <w:rsid w:val="0097284C"/>
    <w:rsid w:val="00996BE0"/>
    <w:rsid w:val="009A0DBD"/>
    <w:rsid w:val="009A260A"/>
    <w:rsid w:val="009D1AFA"/>
    <w:rsid w:val="009E3A1A"/>
    <w:rsid w:val="009F358F"/>
    <w:rsid w:val="00A1728B"/>
    <w:rsid w:val="00A56396"/>
    <w:rsid w:val="00A6219E"/>
    <w:rsid w:val="00A8620F"/>
    <w:rsid w:val="00AE3A5B"/>
    <w:rsid w:val="00AE5586"/>
    <w:rsid w:val="00AF6317"/>
    <w:rsid w:val="00B35F7D"/>
    <w:rsid w:val="00B40BA8"/>
    <w:rsid w:val="00B5767F"/>
    <w:rsid w:val="00BA4A58"/>
    <w:rsid w:val="00BF796F"/>
    <w:rsid w:val="00C05905"/>
    <w:rsid w:val="00C34C8E"/>
    <w:rsid w:val="00C4347B"/>
    <w:rsid w:val="00C52CF8"/>
    <w:rsid w:val="00CD2973"/>
    <w:rsid w:val="00D859AC"/>
    <w:rsid w:val="00D950BE"/>
    <w:rsid w:val="00DC7FFE"/>
    <w:rsid w:val="00DE4368"/>
    <w:rsid w:val="00DE568A"/>
    <w:rsid w:val="00E040A4"/>
    <w:rsid w:val="00E0641D"/>
    <w:rsid w:val="00E23082"/>
    <w:rsid w:val="00E26C93"/>
    <w:rsid w:val="00E50513"/>
    <w:rsid w:val="00E544E7"/>
    <w:rsid w:val="00EC17B6"/>
    <w:rsid w:val="00EF55FE"/>
    <w:rsid w:val="00F20407"/>
    <w:rsid w:val="00F40CCF"/>
    <w:rsid w:val="00F968AA"/>
    <w:rsid w:val="00FE6B15"/>
    <w:rsid w:val="00FF2B4D"/>
    <w:rsid w:val="03DB088C"/>
    <w:rsid w:val="1198649F"/>
    <w:rsid w:val="15800B1C"/>
    <w:rsid w:val="1679249C"/>
    <w:rsid w:val="1F0C618D"/>
    <w:rsid w:val="30BA0C3D"/>
    <w:rsid w:val="310D781A"/>
    <w:rsid w:val="32CC10D9"/>
    <w:rsid w:val="356954EB"/>
    <w:rsid w:val="3CC5620F"/>
    <w:rsid w:val="416E4009"/>
    <w:rsid w:val="45D45C6B"/>
    <w:rsid w:val="46916FF6"/>
    <w:rsid w:val="4AA470E0"/>
    <w:rsid w:val="4CB33F7F"/>
    <w:rsid w:val="57CF6324"/>
    <w:rsid w:val="64BA23EC"/>
    <w:rsid w:val="667405EE"/>
    <w:rsid w:val="683C10C8"/>
    <w:rsid w:val="71BD2636"/>
    <w:rsid w:val="75671622"/>
    <w:rsid w:val="7A451CEC"/>
    <w:rsid w:val="7AC7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9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character" w:customStyle="1" w:styleId="16">
    <w:name w:val="标题 2 Char"/>
    <w:basedOn w:val="9"/>
    <w:link w:val="2"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7">
    <w:name w:val="标题 3 Char"/>
    <w:basedOn w:val="9"/>
    <w:link w:val="3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18">
    <w:name w:val="标题 4 Char"/>
    <w:basedOn w:val="9"/>
    <w:link w:val="4"/>
    <w:uiPriority w:val="9"/>
    <w:rPr>
      <w:rFonts w:ascii="宋体" w:hAnsi="宋体" w:eastAsia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Pages>3</Pages>
  <Words>232</Words>
  <Characters>1324</Characters>
  <Lines>11</Lines>
  <Paragraphs>3</Paragraphs>
  <TotalTime>4</TotalTime>
  <ScaleCrop>false</ScaleCrop>
  <LinksUpToDate>false</LinksUpToDate>
  <CharactersWithSpaces>1553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2019-10-06T11:29:00Z</dcterms:created>
  <dc:creator>超级奶爸</dc:creator>
  <cp:lastModifiedBy>精英</cp:lastModifiedBy>
  <cp:lastPrinted>2018-05-15T03:39:00Z</cp:lastPrinted>
  <dcterms:modified xsi:type="dcterms:W3CDTF">2023-11-07T01:04:42Z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