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92E" w:rsidRDefault="00E4692E"/>
    <w:p w:rsidR="00E4692E" w:rsidRDefault="00EE0511">
      <w:pPr>
        <w:spacing w:line="340" w:lineRule="exac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__   八 年 级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 学科：___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_数 学__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        编号：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      ___</w:t>
      </w:r>
    </w:p>
    <w:p w:rsidR="00E4692E" w:rsidRDefault="00EE0511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精英未来学校</w:t>
      </w:r>
    </w:p>
    <w:p w:rsidR="00E4692E" w:rsidRDefault="00EE0511">
      <w:pPr>
        <w:spacing w:line="340" w:lineRule="exact"/>
        <w:jc w:val="center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“五环导学”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</w:rPr>
        <w:t>学导练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</w:rPr>
        <w:t>一体化教学设计</w:t>
      </w:r>
    </w:p>
    <w:p w:rsidR="00E4692E" w:rsidRDefault="00EE0511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21.1.1正比例函数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</w:t>
      </w:r>
    </w:p>
    <w:p w:rsidR="00E4692E" w:rsidRDefault="00EE0511">
      <w:pPr>
        <w:spacing w:line="34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_ </w:t>
      </w:r>
      <w:proofErr w:type="gramStart"/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新授</w:t>
      </w:r>
      <w:proofErr w:type="gramEnd"/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课时：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 1 _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设计人：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>_</w:t>
      </w:r>
      <w:r w:rsidR="004C19BE"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  <w:u w:val="single"/>
        </w:rPr>
        <w:t xml:space="preserve">_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审核人：________</w:t>
      </w: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849"/>
        <w:gridCol w:w="5922"/>
        <w:gridCol w:w="1842"/>
        <w:gridCol w:w="1985"/>
      </w:tblGrid>
      <w:tr w:rsidR="000D6390" w:rsidTr="000D6390">
        <w:tc>
          <w:tcPr>
            <w:tcW w:w="849" w:type="dxa"/>
            <w:vAlign w:val="center"/>
          </w:tcPr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9749" w:type="dxa"/>
            <w:gridSpan w:val="3"/>
            <w:vAlign w:val="center"/>
          </w:tcPr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在此前已经学习了一元一次方程及其解法、一元一次不等式及其解法，同时还学习了列代数式，这些知识的学习可以加深学生对变量和函数的理解和应用。在实际生活中存在大量的变量和函数的例子，学生已经有了初步的表象认识，理解了变量之间的变化规律，这些为学生学习这章本章的内容提供了数学模型。</w:t>
            </w:r>
          </w:p>
        </w:tc>
      </w:tr>
      <w:tr w:rsidR="000D6390" w:rsidTr="000D6390">
        <w:tc>
          <w:tcPr>
            <w:tcW w:w="849" w:type="dxa"/>
            <w:vAlign w:val="center"/>
          </w:tcPr>
          <w:p w:rsidR="000D6390" w:rsidRDefault="000D6390" w:rsidP="000D6390">
            <w:pPr>
              <w:spacing w:line="340" w:lineRule="exact"/>
              <w:jc w:val="left"/>
              <w:rPr>
                <w:rFonts w:ascii="仿宋" w:eastAsia="仿宋" w:hAnsi="仿宋" w:cs="仿宋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9749" w:type="dxa"/>
            <w:gridSpan w:val="3"/>
            <w:vAlign w:val="center"/>
          </w:tcPr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theme="minorEastAsia"/>
                <w:bCs/>
                <w:szCs w:val="21"/>
              </w:rPr>
            </w:pPr>
            <w:r>
              <w:rPr>
                <w:rFonts w:ascii="仿宋" w:eastAsia="仿宋" w:hAnsi="仿宋" w:cstheme="minorEastAsia" w:hint="eastAsia"/>
                <w:bCs/>
                <w:szCs w:val="21"/>
              </w:rPr>
              <w:t>1.初步理解正比例函数的概念.</w:t>
            </w:r>
          </w:p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theme="minorEastAsia"/>
                <w:bCs/>
                <w:szCs w:val="21"/>
              </w:rPr>
            </w:pPr>
            <w:r>
              <w:rPr>
                <w:rFonts w:ascii="仿宋" w:eastAsia="仿宋" w:hAnsi="仿宋" w:cstheme="minorEastAsia" w:hint="eastAsia"/>
                <w:bCs/>
                <w:szCs w:val="21"/>
              </w:rPr>
              <w:t>2.能够判断两个变量是否能够构成正比例函数关系.</w:t>
            </w:r>
          </w:p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theme="minorEastAsia"/>
                <w:bCs/>
                <w:szCs w:val="21"/>
              </w:rPr>
            </w:pPr>
            <w:r>
              <w:rPr>
                <w:rFonts w:ascii="仿宋" w:eastAsia="仿宋" w:hAnsi="仿宋" w:cstheme="minorEastAsia" w:hint="eastAsia"/>
                <w:bCs/>
                <w:szCs w:val="21"/>
              </w:rPr>
              <w:t>3.能够利用正比例函数解决简单的数学问题.</w:t>
            </w:r>
          </w:p>
        </w:tc>
      </w:tr>
      <w:tr w:rsidR="000D6390" w:rsidTr="000D6390">
        <w:tc>
          <w:tcPr>
            <w:tcW w:w="849" w:type="dxa"/>
            <w:vAlign w:val="center"/>
          </w:tcPr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9749" w:type="dxa"/>
            <w:gridSpan w:val="3"/>
            <w:vAlign w:val="center"/>
          </w:tcPr>
          <w:p w:rsidR="000D6390" w:rsidRDefault="000D6390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重点：</w:t>
            </w:r>
            <w:r>
              <w:rPr>
                <w:rFonts w:ascii="仿宋" w:eastAsia="仿宋" w:hAnsi="仿宋" w:cs="仿宋" w:hint="eastAsia"/>
              </w:rPr>
              <w:t>理解正比例函数的意义及解析式的特点</w:t>
            </w:r>
            <w:r>
              <w:rPr>
                <w:rFonts w:ascii="仿宋" w:eastAsia="仿宋" w:hAnsi="仿宋" w:cs="仿宋" w:hint="eastAsia"/>
                <w:i/>
              </w:rPr>
              <w:t>.</w:t>
            </w:r>
          </w:p>
          <w:p w:rsidR="000D6390" w:rsidRDefault="000D6390">
            <w:pPr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难点：</w:t>
            </w:r>
            <w:r>
              <w:rPr>
                <w:rFonts w:ascii="仿宋" w:eastAsia="仿宋" w:hAnsi="仿宋" w:cs="仿宋" w:hint="eastAsia"/>
              </w:rPr>
              <w:t>能列(或求)函数表达式,并正确地加以判断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>.</w:t>
            </w:r>
          </w:p>
        </w:tc>
      </w:tr>
      <w:tr w:rsidR="000D6390" w:rsidTr="000D6390">
        <w:trPr>
          <w:trHeight w:val="342"/>
        </w:trPr>
        <w:tc>
          <w:tcPr>
            <w:tcW w:w="849" w:type="dxa"/>
            <w:vAlign w:val="center"/>
          </w:tcPr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9749" w:type="dxa"/>
            <w:gridSpan w:val="3"/>
            <w:vAlign w:val="center"/>
          </w:tcPr>
          <w:p w:rsidR="000D6390" w:rsidRDefault="000D6390">
            <w:pPr>
              <w:pStyle w:val="a4"/>
              <w:ind w:left="4500" w:hangingChars="2500" w:hanging="4500"/>
              <w:jc w:val="both"/>
            </w:pPr>
            <w:r>
              <w:rPr>
                <w:rFonts w:hint="eastAsia"/>
              </w:rPr>
              <w:t xml:space="preserve"> </w:t>
            </w:r>
            <w:r w:rsidRPr="00772A4B">
              <w:rPr>
                <w:rFonts w:ascii="仿宋" w:eastAsia="仿宋" w:hAnsi="仿宋" w:cs="Arial"/>
                <w:color w:val="333333"/>
                <w:sz w:val="19"/>
                <w:szCs w:val="19"/>
                <w:shd w:val="clear" w:color="auto" w:fill="FFFFFF"/>
              </w:rPr>
              <w:t>学习本无底，前进莫</w:t>
            </w:r>
            <w:proofErr w:type="gramStart"/>
            <w:r w:rsidRPr="00772A4B">
              <w:rPr>
                <w:rFonts w:ascii="仿宋" w:eastAsia="仿宋" w:hAnsi="仿宋" w:cs="Arial"/>
                <w:color w:val="333333"/>
                <w:sz w:val="19"/>
                <w:szCs w:val="19"/>
                <w:shd w:val="clear" w:color="auto" w:fill="FFFFFF"/>
              </w:rPr>
              <w:t>徬徨</w:t>
            </w:r>
            <w:proofErr w:type="gramEnd"/>
            <w:r w:rsidRPr="00772A4B">
              <w:rPr>
                <w:rFonts w:ascii="仿宋" w:eastAsia="仿宋" w:hAnsi="仿宋" w:cs="Arial"/>
                <w:color w:val="333333"/>
                <w:sz w:val="19"/>
                <w:szCs w:val="19"/>
                <w:shd w:val="clear" w:color="auto" w:fill="FFFFFF"/>
              </w:rPr>
              <w:t>。</w:t>
            </w:r>
          </w:p>
        </w:tc>
      </w:tr>
      <w:tr w:rsidR="000D6390" w:rsidTr="000D6390">
        <w:tc>
          <w:tcPr>
            <w:tcW w:w="849" w:type="dxa"/>
            <w:vAlign w:val="center"/>
          </w:tcPr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5922" w:type="dxa"/>
            <w:vAlign w:val="center"/>
          </w:tcPr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教师导学活动</w:t>
            </w:r>
          </w:p>
        </w:tc>
        <w:tc>
          <w:tcPr>
            <w:tcW w:w="1842" w:type="dxa"/>
            <w:vAlign w:val="center"/>
          </w:tcPr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学生学习活动</w:t>
            </w:r>
          </w:p>
        </w:tc>
        <w:tc>
          <w:tcPr>
            <w:tcW w:w="1985" w:type="dxa"/>
          </w:tcPr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复备</w:t>
            </w:r>
            <w:proofErr w:type="gramEnd"/>
          </w:p>
        </w:tc>
      </w:tr>
      <w:tr w:rsidR="000D6390" w:rsidTr="000D6390">
        <w:tc>
          <w:tcPr>
            <w:tcW w:w="849" w:type="dxa"/>
            <w:vAlign w:val="center"/>
          </w:tcPr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922" w:type="dxa"/>
            <w:vAlign w:val="center"/>
          </w:tcPr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1.教师根据学生的学情、以问题引导思考，制定学案。</w:t>
            </w:r>
          </w:p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2.选好能够检测学生自学程度的问题，并下放给学生。</w:t>
            </w:r>
          </w:p>
          <w:p w:rsidR="000D6390" w:rsidRDefault="000D6390" w:rsidP="003F7AD8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3.，浏览学生答题情况，进一步掌握学生的学情，为调整和组织教学、有针对性的个性化教学做铺垫。</w:t>
            </w:r>
          </w:p>
        </w:tc>
        <w:tc>
          <w:tcPr>
            <w:tcW w:w="1842" w:type="dxa"/>
            <w:vAlign w:val="center"/>
          </w:tcPr>
          <w:p w:rsidR="000D6390" w:rsidRDefault="000D6390" w:rsidP="003F7AD8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学生晚三利用数学书、相关的教辅资料完成教师布置</w:t>
            </w:r>
            <w:proofErr w:type="gramStart"/>
            <w:r>
              <w:rPr>
                <w:rFonts w:ascii="仿宋" w:eastAsia="仿宋" w:hAnsi="仿宋" w:cs="仿宋" w:hint="eastAsia"/>
                <w:bCs/>
                <w:szCs w:val="21"/>
              </w:rPr>
              <w:t>的学案</w:t>
            </w:r>
            <w:proofErr w:type="gramEnd"/>
            <w:r>
              <w:rPr>
                <w:rFonts w:ascii="仿宋" w:eastAsia="仿宋" w:hAnsi="仿宋" w:cs="仿宋"/>
                <w:bCs/>
                <w:szCs w:val="21"/>
              </w:rPr>
              <w:t xml:space="preserve"> </w:t>
            </w:r>
          </w:p>
        </w:tc>
        <w:tc>
          <w:tcPr>
            <w:tcW w:w="1985" w:type="dxa"/>
          </w:tcPr>
          <w:p w:rsidR="000D6390" w:rsidRDefault="000D6390" w:rsidP="003F7AD8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D6390" w:rsidTr="000D6390">
        <w:tc>
          <w:tcPr>
            <w:tcW w:w="849" w:type="dxa"/>
            <w:vAlign w:val="center"/>
          </w:tcPr>
          <w:p w:rsidR="000D6390" w:rsidRDefault="000D6390" w:rsidP="00772A4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0D6390" w:rsidRDefault="000D6390" w:rsidP="00772A4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0D6390" w:rsidRDefault="000D6390" w:rsidP="00772A4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研</w:t>
            </w:r>
            <w:proofErr w:type="gramEnd"/>
          </w:p>
          <w:p w:rsidR="000D6390" w:rsidRDefault="000D6390" w:rsidP="00772A4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  <w:p w:rsidR="000D6390" w:rsidRDefault="000D6390" w:rsidP="00772A4B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&amp;</w:t>
            </w:r>
          </w:p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922" w:type="dxa"/>
            <w:vAlign w:val="center"/>
          </w:tcPr>
          <w:p w:rsidR="000D6390" w:rsidRPr="00EE0511" w:rsidRDefault="000D6390">
            <w:pPr>
              <w:spacing w:line="400" w:lineRule="exact"/>
              <w:jc w:val="left"/>
              <w:rPr>
                <w:rFonts w:ascii="仿宋" w:eastAsia="仿宋" w:hAnsi="仿宋" w:cstheme="minorEastAsia"/>
                <w:b/>
                <w:szCs w:val="21"/>
              </w:rPr>
            </w:pPr>
            <w:r w:rsidRPr="00EE0511">
              <w:rPr>
                <w:rFonts w:ascii="仿宋" w:eastAsia="仿宋" w:hAnsi="仿宋" w:cstheme="minorEastAsia" w:hint="eastAsia"/>
                <w:b/>
                <w:szCs w:val="21"/>
              </w:rPr>
              <w:t>活动1　新知探究</w:t>
            </w:r>
          </w:p>
          <w:p w:rsidR="000D6390" w:rsidRPr="00EE0511" w:rsidRDefault="000D6390">
            <w:pPr>
              <w:spacing w:line="400" w:lineRule="exact"/>
              <w:jc w:val="left"/>
              <w:rPr>
                <w:rFonts w:ascii="仿宋" w:eastAsia="仿宋" w:hAnsi="仿宋" w:cstheme="minorEastAsia"/>
                <w:b/>
                <w:szCs w:val="21"/>
              </w:rPr>
            </w:pPr>
            <w:r w:rsidRPr="00EE0511">
              <w:rPr>
                <w:rFonts w:ascii="仿宋" w:eastAsia="仿宋" w:hAnsi="仿宋" w:cstheme="minorEastAsia" w:hint="eastAsia"/>
                <w:b/>
                <w:szCs w:val="21"/>
              </w:rPr>
              <w:t>小刚骑自行车去上学,行驶时间和路程之间的关系如下表:</w:t>
            </w:r>
          </w:p>
          <w:p w:rsidR="000D6390" w:rsidRDefault="000D6390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noProof/>
                <w:szCs w:val="21"/>
              </w:rPr>
              <w:drawing>
                <wp:anchor distT="0" distB="0" distL="114300" distR="114300" simplePos="0" relativeHeight="251704320" behindDoc="1" locked="0" layoutInCell="1" allowOverlap="1" wp14:anchorId="5697BE78" wp14:editId="1672DFC8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58420</wp:posOffset>
                  </wp:positionV>
                  <wp:extent cx="2060575" cy="531495"/>
                  <wp:effectExtent l="0" t="0" r="53975" b="59055"/>
                  <wp:wrapTight wrapText="bothSides">
                    <wp:wrapPolygon edited="0">
                      <wp:start x="0" y="0"/>
                      <wp:lineTo x="0" y="20903"/>
                      <wp:lineTo x="21367" y="20903"/>
                      <wp:lineTo x="21367" y="0"/>
                      <wp:lineTo x="0" y="0"/>
                    </wp:wrapPolygon>
                  </wp:wrapTight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0575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D6390" w:rsidRDefault="000D6390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0D6390" w:rsidRDefault="000D6390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b/>
                <w:szCs w:val="21"/>
              </w:rPr>
            </w:pPr>
          </w:p>
          <w:p w:rsidR="000D6390" w:rsidRDefault="000D6390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做一做：</w:t>
            </w:r>
          </w:p>
          <w:p w:rsidR="000D6390" w:rsidRPr="00EE0511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1.小亮每小时读20页书.若读书时间用字母t(h)表示,读过书的页数用字母m(页)表示,则用t表示m的函数表达式为__________________. </w:t>
            </w:r>
          </w:p>
          <w:p w:rsidR="000D6390" w:rsidRPr="00EE0511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2.小米去给学校运动会买奖品,每支铅笔0.5元.若购买铅笔的数量用n(支)表示,花钱的总数用w(元)表示,则用n表示w的函数表达式为__________________.</w:t>
            </w:r>
          </w:p>
          <w:p w:rsidR="000D6390" w:rsidRPr="00EE0511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3.拧</w:t>
            </w:r>
            <w:proofErr w:type="gramStart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不</w:t>
            </w:r>
            <w:proofErr w:type="gramEnd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紧的水龙头每分钟滴出100滴水,每</w:t>
            </w:r>
            <w:proofErr w:type="gramStart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滴水约</w:t>
            </w:r>
            <w:proofErr w:type="gramEnd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 xml:space="preserve">0.05 </w:t>
            </w:r>
            <w:proofErr w:type="spellStart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mL.</w:t>
            </w:r>
            <w:proofErr w:type="spellEnd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设t min后,水龙头滴水V mL,则用t表示V的函数表达式为__________________.</w:t>
            </w:r>
          </w:p>
          <w:p w:rsidR="000D6390" w:rsidRPr="00EE0511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归纳总结：</w:t>
            </w:r>
          </w:p>
          <w:p w:rsidR="000D6390" w:rsidRPr="00EE0511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这些函数的共同特点是：都能写成___________的形式.其中，k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lastRenderedPageBreak/>
              <w:t>为_______，且k_______.</w:t>
            </w:r>
          </w:p>
          <w:p w:rsidR="000D6390" w:rsidRPr="00772A4B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/>
                <w:bCs/>
                <w:szCs w:val="21"/>
              </w:rPr>
            </w:pPr>
            <w:r w:rsidRPr="00772A4B">
              <w:rPr>
                <w:rFonts w:ascii="仿宋" w:eastAsia="仿宋" w:hAnsi="仿宋" w:cs="仿宋" w:hint="eastAsia"/>
                <w:b/>
                <w:bCs/>
                <w:szCs w:val="21"/>
              </w:rPr>
              <w:t>一般地，我们把___________________________________，叫做正比例函数.其中，____________________.</w:t>
            </w:r>
          </w:p>
          <w:p w:rsidR="000D6390" w:rsidRDefault="000D6390" w:rsidP="00772A4B">
            <w:pPr>
              <w:spacing w:line="400" w:lineRule="exact"/>
              <w:jc w:val="left"/>
              <w:rPr>
                <w:rFonts w:ascii="仿宋" w:eastAsia="仿宋" w:hAnsi="仿宋" w:cstheme="minorEastAsia"/>
                <w:b/>
                <w:szCs w:val="21"/>
              </w:rPr>
            </w:pPr>
            <w:r w:rsidRPr="00EE0511">
              <w:rPr>
                <w:rFonts w:ascii="仿宋" w:eastAsia="仿宋" w:hAnsi="仿宋" w:cstheme="minorEastAsia" w:hint="eastAsia"/>
                <w:b/>
                <w:szCs w:val="21"/>
              </w:rPr>
              <w:t xml:space="preserve">活动2 </w:t>
            </w:r>
            <w:proofErr w:type="gramStart"/>
            <w:r w:rsidRPr="00EE0511">
              <w:rPr>
                <w:rFonts w:ascii="仿宋" w:eastAsia="仿宋" w:hAnsi="仿宋" w:cstheme="minorEastAsia" w:hint="eastAsia"/>
                <w:b/>
                <w:szCs w:val="21"/>
              </w:rPr>
              <w:t>解决书</w:t>
            </w:r>
            <w:proofErr w:type="gramEnd"/>
            <w:r w:rsidRPr="00EE0511">
              <w:rPr>
                <w:rFonts w:ascii="仿宋" w:eastAsia="仿宋" w:hAnsi="仿宋" w:cstheme="minorEastAsia" w:hint="eastAsia"/>
                <w:b/>
                <w:szCs w:val="21"/>
              </w:rPr>
              <w:t>中的例题。</w:t>
            </w:r>
          </w:p>
          <w:p w:rsidR="000D6390" w:rsidRPr="00EE0511" w:rsidRDefault="000D6390" w:rsidP="00772A4B">
            <w:pPr>
              <w:spacing w:line="400" w:lineRule="exact"/>
              <w:jc w:val="left"/>
              <w:rPr>
                <w:rFonts w:ascii="仿宋" w:eastAsia="仿宋" w:hAnsi="仿宋"/>
                <w:i/>
                <w:color w:val="000000"/>
                <w:kern w:val="0"/>
                <w:sz w:val="18"/>
                <w:szCs w:val="22"/>
              </w:rPr>
            </w:pPr>
            <w:r w:rsidRPr="00EE0511">
              <w:rPr>
                <w:rFonts w:ascii="仿宋" w:eastAsia="仿宋" w:hAnsi="仿宋"/>
                <w:noProof/>
                <w:color w:val="000000"/>
                <w:kern w:val="0"/>
                <w:sz w:val="18"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4FFFBB7F" wp14:editId="20C8C7B0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213360</wp:posOffset>
                  </wp:positionV>
                  <wp:extent cx="334645" cy="165100"/>
                  <wp:effectExtent l="0" t="0" r="0" b="0"/>
                  <wp:wrapSquare wrapText="bothSides"/>
                  <wp:docPr id="5" name="lt1.jpg" descr="id:2147526915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lt1.jpg" descr="id:2147526915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E0511">
              <w:rPr>
                <w:rFonts w:ascii="仿宋" w:eastAsia="仿宋" w:hAnsi="仿宋"/>
                <w:color w:val="000000"/>
                <w:kern w:val="0"/>
                <w:szCs w:val="21"/>
              </w:rPr>
              <w:t>下列函数中,哪些是正比例函数?请指出其中正比例函数的比例系数</w:t>
            </w:r>
            <w:r w:rsidRPr="00EE0511">
              <w:rPr>
                <w:rFonts w:ascii="仿宋" w:eastAsia="仿宋" w:hAnsi="仿宋"/>
                <w:i/>
                <w:color w:val="000000"/>
                <w:kern w:val="0"/>
                <w:szCs w:val="21"/>
              </w:rPr>
              <w:t>.</w:t>
            </w:r>
          </w:p>
          <w:p w:rsidR="000D6390" w:rsidRDefault="000D6390" w:rsidP="00EE0511">
            <w:pPr>
              <w:widowControl/>
              <w:spacing w:line="240" w:lineRule="exact"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i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(1)</w:t>
            </w:r>
            <w:r>
              <w:rPr>
                <w:rFonts w:ascii="Times New Roman" w:eastAsiaTheme="minorEastAsia" w:hAnsi="Times New Roman"/>
                <w:i/>
                <w:color w:val="000000"/>
                <w:kern w:val="0"/>
                <w:szCs w:val="21"/>
              </w:rPr>
              <w:t>y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=3</w:t>
            </w:r>
            <w:r>
              <w:rPr>
                <w:rFonts w:ascii="Times New Roman" w:eastAsiaTheme="minorEastAsia" w:hAnsi="Times New Roman"/>
                <w:i/>
                <w:color w:val="000000"/>
                <w:kern w:val="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;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ab/>
              <w:t xml:space="preserve">                     (2)</w:t>
            </w:r>
            <w:r>
              <w:rPr>
                <w:rFonts w:ascii="Times New Roman" w:eastAsiaTheme="minorEastAsia" w:hAnsi="Times New Roman"/>
                <w:i/>
                <w:color w:val="000000"/>
                <w:kern w:val="0"/>
                <w:szCs w:val="21"/>
              </w:rPr>
              <w:t>y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=2</w:t>
            </w:r>
            <w:r>
              <w:rPr>
                <w:rFonts w:ascii="Times New Roman" w:eastAsiaTheme="minorEastAsia" w:hAnsi="Times New Roman"/>
                <w:i/>
                <w:color w:val="000000"/>
                <w:kern w:val="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+1;</w:t>
            </w:r>
          </w:p>
          <w:p w:rsidR="000D6390" w:rsidRDefault="000D6390" w:rsidP="00EE0511">
            <w:pPr>
              <w:widowControl/>
              <w:spacing w:line="240" w:lineRule="atLeast"/>
              <w:ind w:firstLineChars="200" w:firstLine="420"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(3)</w:t>
            </w:r>
            <w:r>
              <w:rPr>
                <w:rFonts w:ascii="Times New Roman" w:eastAsiaTheme="minorEastAsia" w:hAnsi="Times New Roman"/>
                <w:i/>
                <w:color w:val="000000"/>
                <w:kern w:val="0"/>
                <w:szCs w:val="21"/>
              </w:rPr>
              <w:t>y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=-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color w:val="000000"/>
                      <w:kern w:val="0"/>
                      <w:szCs w:val="21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color w:val="000000"/>
                      <w:kern w:val="0"/>
                      <w:szCs w:val="21"/>
                    </w:rPr>
                    <m:t>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kern w:val="0"/>
                      <w:szCs w:val="21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;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ab/>
              <w:t xml:space="preserve">                     (4)</w:t>
            </w:r>
            <w:r>
              <w:rPr>
                <w:rFonts w:ascii="Times New Roman" w:eastAsiaTheme="minorEastAsia" w:hAnsi="Times New Roman"/>
                <w:i/>
                <w:color w:val="000000"/>
                <w:kern w:val="0"/>
                <w:szCs w:val="21"/>
              </w:rPr>
              <w:t>y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color w:val="000000"/>
                      <w:kern w:val="0"/>
                      <w:szCs w:val="21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kern w:val="0"/>
                      <w:szCs w:val="21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color w:val="000000"/>
                      <w:kern w:val="0"/>
                      <w:szCs w:val="21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;</w:t>
            </w:r>
          </w:p>
          <w:p w:rsidR="000D6390" w:rsidRPr="00EE0511" w:rsidRDefault="000D6390" w:rsidP="00EE0511">
            <w:pPr>
              <w:widowControl/>
              <w:spacing w:line="240" w:lineRule="atLeast"/>
              <w:ind w:firstLineChars="200" w:firstLine="420"/>
              <w:jc w:val="left"/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(5)</w:t>
            </w:r>
            <w:r>
              <w:rPr>
                <w:rFonts w:ascii="Times New Roman" w:eastAsiaTheme="minorEastAsia" w:hAnsi="Times New Roman"/>
                <w:i/>
                <w:color w:val="000000"/>
                <w:kern w:val="0"/>
                <w:szCs w:val="21"/>
              </w:rPr>
              <w:t>y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=π</w:t>
            </w:r>
            <w:r>
              <w:rPr>
                <w:rFonts w:ascii="Times New Roman" w:eastAsiaTheme="minorEastAsia" w:hAnsi="Times New Roman"/>
                <w:i/>
                <w:color w:val="000000"/>
                <w:kern w:val="0"/>
                <w:szCs w:val="21"/>
              </w:rPr>
              <w:t>x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;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ab/>
              <w:t xml:space="preserve">                     (6)</w:t>
            </w:r>
            <w:r>
              <w:rPr>
                <w:rFonts w:ascii="Times New Roman" w:eastAsiaTheme="minorEastAsia" w:hAnsi="Times New Roman"/>
                <w:i/>
                <w:color w:val="000000"/>
                <w:kern w:val="0"/>
                <w:szCs w:val="21"/>
              </w:rPr>
              <w:t>y</w:t>
            </w:r>
            <w:r>
              <w:rPr>
                <w:rFonts w:ascii="Times New Roman" w:eastAsiaTheme="minorEastAsia" w:hAnsi="Times New Roman"/>
                <w:color w:val="000000"/>
                <w:kern w:val="0"/>
                <w:szCs w:val="21"/>
              </w:rPr>
              <w:t>=-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color w:val="000000"/>
                      <w:kern w:val="0"/>
                      <w:szCs w:val="21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color w:val="000000"/>
                      <w:kern w:val="0"/>
                      <w:szCs w:val="21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/>
                <w:i/>
                <w:color w:val="000000"/>
                <w:kern w:val="0"/>
                <w:szCs w:val="21"/>
              </w:rPr>
              <w:t>x.</w:t>
            </w:r>
            <w:r>
              <w:rPr>
                <w:rFonts w:ascii="Times New Roman" w:eastAsia="方正书宋_GBK" w:hAnsi="Times New Roman"/>
                <w:noProof/>
                <w:color w:val="000000"/>
                <w:kern w:val="0"/>
                <w:sz w:val="18"/>
                <w:szCs w:val="22"/>
              </w:rPr>
              <w:drawing>
                <wp:anchor distT="0" distB="0" distL="114300" distR="114300" simplePos="0" relativeHeight="251706368" behindDoc="0" locked="0" layoutInCell="1" allowOverlap="1" wp14:anchorId="51A16887" wp14:editId="3833E8B9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253365</wp:posOffset>
                  </wp:positionV>
                  <wp:extent cx="334645" cy="165100"/>
                  <wp:effectExtent l="0" t="0" r="0" b="0"/>
                  <wp:wrapSquare wrapText="bothSides"/>
                  <wp:docPr id="6" name="lt2.jpg" descr="id:2147526922;FounderC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t2.jpg" descr="id:2147526922;FounderCES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45" cy="165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D6390" w:rsidRPr="00EE0511" w:rsidRDefault="000D6390" w:rsidP="00EE0511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Cs w:val="22"/>
              </w:rPr>
            </w:pPr>
            <w:r w:rsidRPr="00EE0511">
              <w:rPr>
                <w:rFonts w:ascii="仿宋" w:eastAsia="仿宋" w:hAnsi="仿宋"/>
                <w:color w:val="000000"/>
                <w:kern w:val="0"/>
                <w:szCs w:val="22"/>
              </w:rPr>
              <w:t>有一块10公顷的成熟麦田,用一台收割速度为0</w:t>
            </w:r>
            <w:r w:rsidRPr="00EE0511">
              <w:rPr>
                <w:rFonts w:ascii="仿宋" w:eastAsia="仿宋" w:hAnsi="仿宋"/>
                <w:i/>
                <w:color w:val="000000"/>
                <w:kern w:val="0"/>
                <w:szCs w:val="22"/>
              </w:rPr>
              <w:t>.</w:t>
            </w:r>
            <w:r w:rsidRPr="00EE0511">
              <w:rPr>
                <w:rFonts w:ascii="仿宋" w:eastAsia="仿宋" w:hAnsi="仿宋"/>
                <w:color w:val="000000"/>
                <w:kern w:val="0"/>
                <w:szCs w:val="22"/>
              </w:rPr>
              <w:t>5公顷</w:t>
            </w:r>
            <w:r w:rsidRPr="00EE0511">
              <w:rPr>
                <w:rFonts w:ascii="仿宋" w:eastAsia="仿宋" w:hAnsi="仿宋"/>
                <w:i/>
                <w:color w:val="000000"/>
                <w:kern w:val="0"/>
                <w:szCs w:val="22"/>
              </w:rPr>
              <w:t>/</w:t>
            </w:r>
            <w:r w:rsidRPr="00EE0511">
              <w:rPr>
                <w:rFonts w:ascii="仿宋" w:eastAsia="仿宋" w:hAnsi="仿宋"/>
                <w:color w:val="000000"/>
                <w:kern w:val="0"/>
                <w:szCs w:val="22"/>
              </w:rPr>
              <w:t>时的小麦收割机来收割</w:t>
            </w:r>
            <w:r w:rsidRPr="00EE0511">
              <w:rPr>
                <w:rFonts w:ascii="仿宋" w:eastAsia="仿宋" w:hAnsi="仿宋"/>
                <w:i/>
                <w:color w:val="000000"/>
                <w:kern w:val="0"/>
                <w:szCs w:val="22"/>
              </w:rPr>
              <w:t>.</w:t>
            </w:r>
          </w:p>
          <w:p w:rsidR="000D6390" w:rsidRPr="00EE0511" w:rsidRDefault="000D6390" w:rsidP="00772A4B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Cs w:val="22"/>
              </w:rPr>
            </w:pPr>
            <w:r w:rsidRPr="00EE0511">
              <w:rPr>
                <w:rFonts w:ascii="仿宋" w:eastAsia="仿宋" w:hAnsi="仿宋"/>
                <w:color w:val="000000"/>
                <w:kern w:val="0"/>
                <w:szCs w:val="22"/>
              </w:rPr>
              <w:t>(1)求收割的面积</w:t>
            </w:r>
            <w:r w:rsidRPr="00EE0511">
              <w:rPr>
                <w:rFonts w:ascii="仿宋" w:eastAsia="仿宋" w:hAnsi="仿宋"/>
                <w:i/>
                <w:color w:val="000000"/>
                <w:kern w:val="0"/>
                <w:szCs w:val="22"/>
              </w:rPr>
              <w:t>y</w:t>
            </w:r>
            <w:r w:rsidRPr="00EE0511">
              <w:rPr>
                <w:rFonts w:ascii="仿宋" w:eastAsia="仿宋" w:hAnsi="仿宋"/>
                <w:color w:val="000000"/>
                <w:kern w:val="0"/>
                <w:szCs w:val="22"/>
              </w:rPr>
              <w:t>(</w:t>
            </w:r>
            <w:proofErr w:type="gramStart"/>
            <w:r w:rsidRPr="00EE0511">
              <w:rPr>
                <w:rFonts w:ascii="仿宋" w:eastAsia="仿宋" w:hAnsi="仿宋"/>
                <w:color w:val="000000"/>
                <w:kern w:val="0"/>
                <w:szCs w:val="22"/>
              </w:rPr>
              <w:t>公顷)</w:t>
            </w:r>
            <w:proofErr w:type="gramEnd"/>
            <w:r w:rsidRPr="00EE0511">
              <w:rPr>
                <w:rFonts w:ascii="仿宋" w:eastAsia="仿宋" w:hAnsi="仿宋"/>
                <w:color w:val="000000"/>
                <w:kern w:val="0"/>
                <w:szCs w:val="22"/>
              </w:rPr>
              <w:t>与收割时间</w:t>
            </w:r>
            <w:r w:rsidRPr="00EE0511">
              <w:rPr>
                <w:rFonts w:ascii="仿宋" w:eastAsia="仿宋" w:hAnsi="仿宋"/>
                <w:i/>
                <w:color w:val="000000"/>
                <w:kern w:val="0"/>
                <w:szCs w:val="22"/>
              </w:rPr>
              <w:t>x</w:t>
            </w:r>
            <w:r w:rsidRPr="00EE0511">
              <w:rPr>
                <w:rFonts w:ascii="仿宋" w:eastAsia="仿宋" w:hAnsi="仿宋"/>
                <w:color w:val="000000"/>
                <w:kern w:val="0"/>
                <w:szCs w:val="22"/>
              </w:rPr>
              <w:t>(h)之间的函数关系式</w:t>
            </w:r>
            <w:r w:rsidRPr="00EE0511">
              <w:rPr>
                <w:rFonts w:ascii="仿宋" w:eastAsia="仿宋" w:hAnsi="仿宋"/>
                <w:i/>
                <w:color w:val="000000"/>
                <w:kern w:val="0"/>
                <w:szCs w:val="22"/>
              </w:rPr>
              <w:t>.</w:t>
            </w:r>
          </w:p>
          <w:p w:rsidR="000D6390" w:rsidRPr="00772A4B" w:rsidRDefault="000D6390" w:rsidP="00772A4B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Cs w:val="22"/>
              </w:rPr>
            </w:pPr>
            <w:r w:rsidRPr="00EE0511">
              <w:rPr>
                <w:rFonts w:ascii="仿宋" w:eastAsia="仿宋" w:hAnsi="仿宋"/>
                <w:color w:val="000000"/>
                <w:kern w:val="0"/>
                <w:szCs w:val="22"/>
              </w:rPr>
              <w:t>(2)求收割完这块麦田需用的时间</w:t>
            </w:r>
            <w:r w:rsidRPr="00EE0511">
              <w:rPr>
                <w:rFonts w:ascii="仿宋" w:eastAsia="仿宋" w:hAnsi="仿宋"/>
                <w:i/>
                <w:color w:val="000000"/>
                <w:kern w:val="0"/>
                <w:szCs w:val="22"/>
              </w:rPr>
              <w:t>.</w:t>
            </w:r>
          </w:p>
        </w:tc>
        <w:tc>
          <w:tcPr>
            <w:tcW w:w="1842" w:type="dxa"/>
            <w:vAlign w:val="center"/>
          </w:tcPr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学生回答展示，台下的同学提出质疑.</w:t>
            </w:r>
          </w:p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全班展示..</w:t>
            </w:r>
          </w:p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学生先独立思考，然后同伴交流，全班交流思考的结果.</w:t>
            </w:r>
          </w:p>
        </w:tc>
        <w:tc>
          <w:tcPr>
            <w:tcW w:w="1985" w:type="dxa"/>
          </w:tcPr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D6390" w:rsidTr="000D6390">
        <w:tc>
          <w:tcPr>
            <w:tcW w:w="849" w:type="dxa"/>
            <w:vAlign w:val="center"/>
          </w:tcPr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>精</w:t>
            </w:r>
          </w:p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922" w:type="dxa"/>
            <w:vAlign w:val="center"/>
          </w:tcPr>
          <w:p w:rsidR="000D6390" w:rsidRPr="00EE0511" w:rsidRDefault="000D6390" w:rsidP="00EE0511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Cs w:val="22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1.一般地，我们把形如y=</w:t>
            </w:r>
            <w:proofErr w:type="spellStart"/>
            <w:r>
              <w:rPr>
                <w:rFonts w:ascii="仿宋" w:eastAsia="仿宋" w:hAnsi="仿宋" w:cs="仿宋" w:hint="eastAsia"/>
                <w:bCs/>
                <w:szCs w:val="21"/>
              </w:rPr>
              <w:t>kx</w:t>
            </w:r>
            <w:proofErr w:type="spellEnd"/>
            <w:r>
              <w:rPr>
                <w:rFonts w:ascii="仿宋" w:eastAsia="仿宋" w:hAnsi="仿宋" w:cs="仿宋" w:hint="eastAsia"/>
                <w:bCs/>
                <w:szCs w:val="21"/>
              </w:rPr>
              <w:t>(k为常数，且k≠0）的函数，叫做正比例函数。其中非零常数k叫做比例系</w:t>
            </w:r>
            <w:r w:rsidRPr="00EE0511">
              <w:rPr>
                <w:rFonts w:ascii="仿宋" w:eastAsia="仿宋" w:hAnsi="仿宋" w:hint="eastAsia"/>
                <w:color w:val="000000"/>
                <w:kern w:val="0"/>
                <w:szCs w:val="22"/>
              </w:rPr>
              <w:t>数。</w:t>
            </w:r>
          </w:p>
          <w:p w:rsidR="000D6390" w:rsidRPr="00EE0511" w:rsidRDefault="000D6390" w:rsidP="00EE0511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Cs w:val="22"/>
              </w:rPr>
            </w:pPr>
            <w:r w:rsidRPr="00EE0511">
              <w:rPr>
                <w:rFonts w:ascii="仿宋" w:eastAsia="仿宋" w:hAnsi="仿宋" w:hint="eastAsia"/>
                <w:color w:val="000000"/>
                <w:kern w:val="0"/>
                <w:szCs w:val="22"/>
              </w:rPr>
              <w:t>2.怎么判断一个函数是否为正比例函数呢?</w:t>
            </w:r>
          </w:p>
          <w:p w:rsidR="000D6390" w:rsidRDefault="000D6390" w:rsidP="00EE0511">
            <w:pPr>
              <w:widowControl/>
              <w:spacing w:line="40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E0511">
              <w:rPr>
                <w:rFonts w:ascii="仿宋" w:eastAsia="仿宋" w:hAnsi="仿宋" w:hint="eastAsia"/>
                <w:color w:val="000000"/>
                <w:kern w:val="0"/>
                <w:szCs w:val="22"/>
              </w:rPr>
              <w:t>(1)自变量的次数是1；(2)自变量的系数不为 0.</w:t>
            </w:r>
          </w:p>
        </w:tc>
        <w:tc>
          <w:tcPr>
            <w:tcW w:w="1842" w:type="dxa"/>
            <w:vAlign w:val="center"/>
          </w:tcPr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学生思考，记忆.</w:t>
            </w:r>
          </w:p>
        </w:tc>
        <w:tc>
          <w:tcPr>
            <w:tcW w:w="1985" w:type="dxa"/>
          </w:tcPr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D6390" w:rsidTr="000D6390">
        <w:trPr>
          <w:trHeight w:val="1255"/>
        </w:trPr>
        <w:tc>
          <w:tcPr>
            <w:tcW w:w="849" w:type="dxa"/>
            <w:vAlign w:val="center"/>
          </w:tcPr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  <w:proofErr w:type="gramEnd"/>
          </w:p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5922" w:type="dxa"/>
            <w:vAlign w:val="center"/>
          </w:tcPr>
          <w:p w:rsidR="000D6390" w:rsidRPr="00EE0511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1.下列问题中,是正比例函数的是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ab/>
              <w:t>(　　)</w:t>
            </w:r>
          </w:p>
          <w:p w:rsidR="000D6390" w:rsidRPr="00EE0511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A.矩形面积固定,长和宽的关系</w:t>
            </w:r>
          </w:p>
          <w:p w:rsidR="000D6390" w:rsidRPr="00EE0511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B.正方形面积和边长之间的关系</w:t>
            </w:r>
          </w:p>
          <w:p w:rsidR="000D6390" w:rsidRPr="00EE0511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C.三角形的面积一定,底边和底边上的高之间的关系</w:t>
            </w:r>
          </w:p>
          <w:p w:rsidR="000D6390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D.匀速运动中,速度一定时,路程和时间的关系</w:t>
            </w:r>
          </w:p>
          <w:p w:rsidR="000D6390" w:rsidRPr="00EE0511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2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下列函数中，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y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是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x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的正比例函数的是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ab/>
              <w:t>(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 xml:space="preserve">　　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 xml:space="preserve">) </w:t>
            </w:r>
          </w:p>
          <w:p w:rsidR="000D6390" w:rsidRPr="00772A4B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proofErr w:type="spellStart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A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.y</w:t>
            </w:r>
            <w:proofErr w:type="spellEnd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=2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x</w:t>
            </w:r>
            <w:r w:rsidRPr="00EE0511">
              <w:rPr>
                <w:rFonts w:ascii="仿宋" w:eastAsia="仿宋" w:hAnsi="仿宋" w:cs="仿宋" w:hint="eastAsia"/>
                <w:bCs/>
                <w:szCs w:val="21"/>
                <w:vertAlign w:val="superscript"/>
              </w:rPr>
              <w:t>-1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ab/>
            </w:r>
            <w:proofErr w:type="spellStart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B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.y</w:t>
            </w:r>
            <w:proofErr w:type="spellEnd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=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x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 </w:t>
            </w:r>
            <w:proofErr w:type="spellStart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C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.y</w:t>
            </w:r>
            <w:proofErr w:type="spellEnd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=2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x</w:t>
            </w:r>
            <w:r w:rsidRPr="00EE0511">
              <w:rPr>
                <w:rFonts w:ascii="仿宋" w:eastAsia="仿宋" w:hAnsi="仿宋" w:cs="仿宋" w:hint="eastAsia"/>
                <w:bCs/>
                <w:szCs w:val="21"/>
                <w:vertAlign w:val="superscript"/>
              </w:rPr>
              <w:t>2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ab/>
            </w:r>
            <w:proofErr w:type="spellStart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D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.y</w:t>
            </w:r>
            <w:proofErr w:type="spellEnd"/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=</w:t>
            </w:r>
            <w:proofErr w:type="spellStart"/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kx</w:t>
            </w:r>
            <w:proofErr w:type="spellEnd"/>
          </w:p>
          <w:p w:rsidR="000D6390" w:rsidRPr="00EE0511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3.当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a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=______时，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y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=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x</w:t>
            </w:r>
            <w:r w:rsidRPr="00EE0511">
              <w:rPr>
                <w:rFonts w:ascii="仿宋" w:eastAsia="仿宋" w:hAnsi="仿宋" w:cs="仿宋"/>
                <w:bCs/>
                <w:szCs w:val="21"/>
                <w:vertAlign w:val="superscript"/>
              </w:rPr>
              <w:t>2</w:t>
            </w:r>
            <w:r w:rsidRPr="00EE0511">
              <w:rPr>
                <w:rFonts w:ascii="仿宋" w:eastAsia="仿宋" w:hAnsi="仿宋" w:cs="仿宋"/>
                <w:bCs/>
                <w:i/>
                <w:iCs/>
                <w:szCs w:val="21"/>
                <w:vertAlign w:val="superscript"/>
              </w:rPr>
              <w:t>a</w:t>
            </w:r>
            <w:r w:rsidRPr="00EE0511">
              <w:rPr>
                <w:rFonts w:ascii="仿宋" w:eastAsia="仿宋" w:hAnsi="仿宋" w:cs="仿宋"/>
                <w:bCs/>
                <w:szCs w:val="21"/>
                <w:vertAlign w:val="superscript"/>
              </w:rPr>
              <w:t>-1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 xml:space="preserve">是正比例函数． </w:t>
            </w:r>
          </w:p>
          <w:p w:rsidR="000D6390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i/>
                <w:i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4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关于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x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的一次函数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y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=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x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+5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m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-3，若要使其成为正比例函数,则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 xml:space="preserve">m </w:t>
            </w:r>
            <w:r w:rsidRPr="00EE0511">
              <w:rPr>
                <w:rFonts w:ascii="仿宋" w:eastAsia="仿宋" w:hAnsi="仿宋" w:cs="仿宋" w:hint="eastAsia"/>
                <w:bCs/>
                <w:szCs w:val="21"/>
              </w:rPr>
              <w:t>=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  <w:u w:val="single"/>
              </w:rPr>
              <w:t xml:space="preserve">　　</w:t>
            </w:r>
            <w:r w:rsidRPr="00EE0511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</w:t>
            </w:r>
          </w:p>
          <w:p w:rsidR="000D6390" w:rsidRPr="00772A4B" w:rsidRDefault="000D6390" w:rsidP="00772A4B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72A4B">
              <w:rPr>
                <w:rFonts w:ascii="仿宋" w:eastAsia="仿宋" w:hAnsi="仿宋" w:cs="仿宋" w:hint="eastAsia"/>
                <w:bCs/>
                <w:szCs w:val="21"/>
              </w:rPr>
              <w:t>5</w:t>
            </w:r>
            <w:r w:rsidRPr="00772A4B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</w:t>
            </w:r>
            <w:r w:rsidRPr="00772A4B">
              <w:rPr>
                <w:rFonts w:ascii="仿宋" w:eastAsia="仿宋" w:hAnsi="仿宋" w:cs="仿宋" w:hint="eastAsia"/>
                <w:bCs/>
                <w:szCs w:val="21"/>
              </w:rPr>
              <w:t>若函数</w:t>
            </w:r>
            <w:r w:rsidRPr="00772A4B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y</w:t>
            </w:r>
            <w:r w:rsidRPr="00772A4B">
              <w:rPr>
                <w:rFonts w:ascii="仿宋" w:eastAsia="仿宋" w:hAnsi="仿宋" w:cs="仿宋" w:hint="eastAsia"/>
                <w:bCs/>
                <w:szCs w:val="21"/>
              </w:rPr>
              <w:t>=(3-</w:t>
            </w:r>
            <w:r w:rsidRPr="00772A4B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m</w:t>
            </w:r>
            <w:r>
              <w:rPr>
                <w:rFonts w:ascii="仿宋" w:eastAsia="仿宋" w:hAnsi="仿宋" w:cs="仿宋" w:hint="eastAsia"/>
                <w:bCs/>
                <w:szCs w:val="21"/>
              </w:rPr>
              <w:t xml:space="preserve">)  </w:t>
            </w:r>
            <w:r w:rsidRPr="00772A4B">
              <w:rPr>
                <w:rFonts w:ascii="仿宋" w:eastAsia="仿宋" w:hAnsi="仿宋" w:cs="仿宋" w:hint="eastAsia"/>
                <w:bCs/>
                <w:szCs w:val="21"/>
              </w:rPr>
              <w:t>是正比例函数,则常数</w:t>
            </w:r>
            <w:r w:rsidRPr="00772A4B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 xml:space="preserve">m </w:t>
            </w:r>
            <w:r w:rsidRPr="00772A4B">
              <w:rPr>
                <w:rFonts w:ascii="仿宋" w:eastAsia="仿宋" w:hAnsi="仿宋" w:cs="仿宋" w:hint="eastAsia"/>
                <w:bCs/>
                <w:szCs w:val="21"/>
              </w:rPr>
              <w:t>的值是(</w:t>
            </w:r>
            <w:r w:rsidRPr="00772A4B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 xml:space="preserve">　　</w:t>
            </w:r>
            <w:r w:rsidRPr="00772A4B">
              <w:rPr>
                <w:rFonts w:ascii="仿宋" w:eastAsia="仿宋" w:hAnsi="仿宋" w:cs="仿宋" w:hint="eastAsia"/>
                <w:bCs/>
                <w:szCs w:val="21"/>
              </w:rPr>
              <w:t xml:space="preserve">) </w:t>
            </w:r>
          </w:p>
          <w:p w:rsidR="000D6390" w:rsidRDefault="000D6390" w:rsidP="00EE0511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 w:rsidRPr="00772A4B">
              <w:rPr>
                <w:rFonts w:ascii="仿宋" w:eastAsia="仿宋" w:hAnsi="仿宋" w:cs="仿宋" w:hint="eastAsia"/>
                <w:bCs/>
                <w:szCs w:val="21"/>
              </w:rPr>
              <w:t xml:space="preserve">A.-   </w:t>
            </w:r>
            <w:r w:rsidRPr="00772A4B">
              <w:rPr>
                <w:rFonts w:ascii="仿宋" w:eastAsia="仿宋" w:hAnsi="仿宋" w:cs="仿宋" w:hint="eastAsia"/>
                <w:bCs/>
                <w:szCs w:val="21"/>
              </w:rPr>
              <w:tab/>
              <w:t xml:space="preserve">B.±    </w:t>
            </w:r>
            <w:r w:rsidRPr="00772A4B">
              <w:rPr>
                <w:rFonts w:ascii="仿宋" w:eastAsia="仿宋" w:hAnsi="仿宋" w:cs="仿宋" w:hint="eastAsia"/>
                <w:bCs/>
                <w:szCs w:val="21"/>
              </w:rPr>
              <w:tab/>
              <w:t xml:space="preserve">    C.±3</w:t>
            </w:r>
            <w:r w:rsidRPr="00772A4B">
              <w:rPr>
                <w:rFonts w:ascii="仿宋" w:eastAsia="仿宋" w:hAnsi="仿宋" w:cs="仿宋" w:hint="eastAsia"/>
                <w:bCs/>
                <w:szCs w:val="21"/>
              </w:rPr>
              <w:tab/>
              <w:t xml:space="preserve">    D</w:t>
            </w:r>
            <w:r w:rsidRPr="00772A4B">
              <w:rPr>
                <w:rFonts w:ascii="仿宋" w:eastAsia="仿宋" w:hAnsi="仿宋" w:cs="仿宋" w:hint="eastAsia"/>
                <w:bCs/>
                <w:i/>
                <w:iCs/>
                <w:szCs w:val="21"/>
              </w:rPr>
              <w:t>.</w:t>
            </w:r>
            <w:r w:rsidRPr="00772A4B">
              <w:rPr>
                <w:rFonts w:ascii="仿宋" w:eastAsia="仿宋" w:hAnsi="仿宋" w:cs="仿宋" w:hint="eastAsia"/>
                <w:bCs/>
                <w:szCs w:val="21"/>
              </w:rPr>
              <w:t xml:space="preserve">-3 </w:t>
            </w:r>
          </w:p>
        </w:tc>
        <w:tc>
          <w:tcPr>
            <w:tcW w:w="1842" w:type="dxa"/>
            <w:vAlign w:val="center"/>
          </w:tcPr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学生独立思考作答.</w:t>
            </w:r>
          </w:p>
        </w:tc>
        <w:tc>
          <w:tcPr>
            <w:tcW w:w="1985" w:type="dxa"/>
          </w:tcPr>
          <w:p w:rsidR="000D6390" w:rsidRDefault="000D6390">
            <w:pPr>
              <w:spacing w:line="340" w:lineRule="exact"/>
              <w:jc w:val="left"/>
              <w:rPr>
                <w:rFonts w:ascii="仿宋" w:eastAsia="仿宋" w:hAnsi="仿宋" w:cs="仿宋"/>
                <w:bCs/>
                <w:szCs w:val="21"/>
              </w:rPr>
            </w:pPr>
          </w:p>
        </w:tc>
      </w:tr>
      <w:tr w:rsidR="000D6390" w:rsidTr="00865105">
        <w:trPr>
          <w:trHeight w:val="2408"/>
        </w:trPr>
        <w:tc>
          <w:tcPr>
            <w:tcW w:w="849" w:type="dxa"/>
            <w:vAlign w:val="center"/>
          </w:tcPr>
          <w:p w:rsidR="000D6390" w:rsidRDefault="000D6390">
            <w:pPr>
              <w:spacing w:line="340" w:lineRule="exact"/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9749" w:type="dxa"/>
            <w:gridSpan w:val="3"/>
            <w:vAlign w:val="center"/>
          </w:tcPr>
          <w:p w:rsidR="000D6390" w:rsidRDefault="000D6390" w:rsidP="00772A4B">
            <w:pPr>
              <w:spacing w:line="340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bookmarkStart w:id="0" w:name="_GoBack"/>
            <w:bookmarkEnd w:id="0"/>
          </w:p>
        </w:tc>
      </w:tr>
    </w:tbl>
    <w:p w:rsidR="00E4692E" w:rsidRDefault="00E4692E"/>
    <w:sectPr w:rsidR="00E4692E" w:rsidSect="00E4692E">
      <w:headerReference w:type="default" r:id="rId12"/>
      <w:footerReference w:type="default" r:id="rId13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11" w:rsidRDefault="00EE0511" w:rsidP="00E4692E">
      <w:r>
        <w:separator/>
      </w:r>
    </w:p>
  </w:endnote>
  <w:endnote w:type="continuationSeparator" w:id="0">
    <w:p w:rsidR="00EE0511" w:rsidRDefault="00EE0511" w:rsidP="00E46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书宋_GBK">
    <w:altName w:val="hakuyoxingshu7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11" w:rsidRDefault="00EE0511">
    <w:pPr>
      <w:pStyle w:val="a4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9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9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8"/>
      </w:rPr>
      <w:instrText xml:space="preserve"> PAGE \* MERGEFORMAT </w:instrText>
    </w:r>
    <w:r>
      <w:fldChar w:fldCharType="separate"/>
    </w:r>
    <w:r w:rsidR="004C19BE" w:rsidRPr="004C19BE">
      <w:rPr>
        <w:noProof/>
      </w:rPr>
      <w:t>2</w:t>
    </w:r>
    <w:r>
      <w:fldChar w:fldCharType="end"/>
    </w:r>
    <w:r>
      <w:rPr>
        <w:rStyle w:val="a8"/>
        <w:rFonts w:hint="eastAsia"/>
      </w:rPr>
      <w:t>/</w:t>
    </w:r>
    <w:r w:rsidR="004C19BE">
      <w:fldChar w:fldCharType="begin"/>
    </w:r>
    <w:r w:rsidR="004C19BE">
      <w:instrText xml:space="preserve"> SECTIONPAGES \* MERGEFORMAT </w:instrText>
    </w:r>
    <w:r w:rsidR="004C19BE">
      <w:fldChar w:fldCharType="separate"/>
    </w:r>
    <w:r w:rsidR="004C19BE" w:rsidRPr="004C19BE">
      <w:rPr>
        <w:rStyle w:val="a8"/>
        <w:noProof/>
      </w:rPr>
      <w:t>2</w:t>
    </w:r>
    <w:r w:rsidR="004C19BE">
      <w:rPr>
        <w:rStyle w:val="a8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11" w:rsidRDefault="00EE0511" w:rsidP="00E4692E">
      <w:r>
        <w:separator/>
      </w:r>
    </w:p>
  </w:footnote>
  <w:footnote w:type="continuationSeparator" w:id="0">
    <w:p w:rsidR="00EE0511" w:rsidRDefault="00EE0511" w:rsidP="00E46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511" w:rsidRDefault="00EE0511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3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9B87"/>
    <w:multiLevelType w:val="singleLevel"/>
    <w:tmpl w:val="3BD79B8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32204A92"/>
    <w:rsid w:val="000D6390"/>
    <w:rsid w:val="0018532A"/>
    <w:rsid w:val="003F7AD8"/>
    <w:rsid w:val="004C19BE"/>
    <w:rsid w:val="00772A4B"/>
    <w:rsid w:val="007A1AA8"/>
    <w:rsid w:val="00D31117"/>
    <w:rsid w:val="00E4692E"/>
    <w:rsid w:val="00EE0511"/>
    <w:rsid w:val="01292192"/>
    <w:rsid w:val="03DB088C"/>
    <w:rsid w:val="08A307B4"/>
    <w:rsid w:val="0B70297A"/>
    <w:rsid w:val="13F549D0"/>
    <w:rsid w:val="143056BD"/>
    <w:rsid w:val="14623994"/>
    <w:rsid w:val="1CDC0562"/>
    <w:rsid w:val="1E1E00F9"/>
    <w:rsid w:val="222C0A00"/>
    <w:rsid w:val="29FF592C"/>
    <w:rsid w:val="2ABC1072"/>
    <w:rsid w:val="2DA36E7F"/>
    <w:rsid w:val="30EA4C65"/>
    <w:rsid w:val="32204A92"/>
    <w:rsid w:val="3EA60327"/>
    <w:rsid w:val="4279071F"/>
    <w:rsid w:val="435E644F"/>
    <w:rsid w:val="4CCA1097"/>
    <w:rsid w:val="4D2604F1"/>
    <w:rsid w:val="4D3A729F"/>
    <w:rsid w:val="4E1106E2"/>
    <w:rsid w:val="536102DD"/>
    <w:rsid w:val="53A91373"/>
    <w:rsid w:val="55015248"/>
    <w:rsid w:val="58347A60"/>
    <w:rsid w:val="5A401DC7"/>
    <w:rsid w:val="5B9B5C53"/>
    <w:rsid w:val="5DD00889"/>
    <w:rsid w:val="5E5105C1"/>
    <w:rsid w:val="5F64210C"/>
    <w:rsid w:val="619E1A64"/>
    <w:rsid w:val="6350032F"/>
    <w:rsid w:val="63860F5E"/>
    <w:rsid w:val="6D2B0C45"/>
    <w:rsid w:val="709318CD"/>
    <w:rsid w:val="73AB534F"/>
    <w:rsid w:val="7FC6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692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E4692E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4692E"/>
    <w:rPr>
      <w:sz w:val="18"/>
      <w:szCs w:val="18"/>
    </w:rPr>
  </w:style>
  <w:style w:type="paragraph" w:styleId="a4">
    <w:name w:val="footer"/>
    <w:basedOn w:val="a"/>
    <w:qFormat/>
    <w:rsid w:val="00E469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469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4692E"/>
    <w:pPr>
      <w:spacing w:beforeAutospacing="1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rsid w:val="00E469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qFormat/>
    <w:rsid w:val="00E4692E"/>
  </w:style>
  <w:style w:type="character" w:styleId="a9">
    <w:name w:val="Hyperlink"/>
    <w:basedOn w:val="a0"/>
    <w:qFormat/>
    <w:rsid w:val="00E4692E"/>
    <w:rPr>
      <w:color w:val="000000"/>
      <w:u w:val="none"/>
    </w:rPr>
  </w:style>
  <w:style w:type="character" w:customStyle="1" w:styleId="Char">
    <w:name w:val="批注框文本 Char"/>
    <w:basedOn w:val="a0"/>
    <w:link w:val="a3"/>
    <w:rsid w:val="00E4692E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363</TotalTime>
  <Pages>2</Pages>
  <Words>1216</Words>
  <Characters>608</Characters>
  <Application>Microsoft Office Word</Application>
  <DocSecurity>0</DocSecurity>
  <Lines>5</Lines>
  <Paragraphs>3</Paragraphs>
  <ScaleCrop>false</ScaleCrop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China</cp:lastModifiedBy>
  <cp:revision>6</cp:revision>
  <cp:lastPrinted>2023-11-29T06:18:00Z</cp:lastPrinted>
  <dcterms:created xsi:type="dcterms:W3CDTF">2018-08-20T23:11:00Z</dcterms:created>
  <dcterms:modified xsi:type="dcterms:W3CDTF">2023-11-29T06:19:00Z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