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年级：___</w:t>
      </w:r>
      <w:r>
        <w:rPr>
          <w:rFonts w:hint="eastAsia" w:asciiTheme="minorEastAsia" w:hAnsiTheme="minorEastAsia" w:eastAsiaTheme="minorEastAsia" w:cstheme="minorEastAsia"/>
          <w:b/>
          <w:sz w:val="28"/>
          <w:szCs w:val="28"/>
          <w:lang w:val="en-US" w:eastAsia="zh-CN"/>
        </w:rPr>
        <w:t>九</w:t>
      </w:r>
      <w:r>
        <w:rPr>
          <w:rFonts w:hint="eastAsia" w:asciiTheme="minorEastAsia" w:hAnsiTheme="minorEastAsia" w:eastAsiaTheme="minorEastAsia" w:cstheme="minorEastAsia"/>
          <w:b/>
          <w:sz w:val="28"/>
          <w:szCs w:val="28"/>
        </w:rPr>
        <w:t>年级____         学科：_____语文_____    编号：________</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“五环导学”学导练一体化教学设计</w:t>
      </w:r>
    </w:p>
    <w:p>
      <w:pPr>
        <w:spacing w:line="400" w:lineRule="exact"/>
        <w:jc w:val="left"/>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课题名称：</w:t>
      </w:r>
      <w:r>
        <w:rPr>
          <w:rFonts w:hint="eastAsia" w:asciiTheme="minorEastAsia" w:hAnsiTheme="minorEastAsia" w:eastAsiaTheme="minorEastAsia" w:cstheme="minorEastAsia"/>
          <w:b/>
          <w:sz w:val="28"/>
          <w:szCs w:val="28"/>
          <w:u w:val="single"/>
        </w:rPr>
        <w:t xml:space="preserve"> 《</w:t>
      </w:r>
      <w:r>
        <w:rPr>
          <w:rFonts w:hint="eastAsia"/>
          <w:b/>
          <w:bCs/>
          <w:sz w:val="28"/>
          <w:szCs w:val="28"/>
        </w:rPr>
        <w:t>山坡羊·潼关怀古</w:t>
      </w:r>
      <w:r>
        <w:rPr>
          <w:rFonts w:hint="eastAsia" w:asciiTheme="minorEastAsia" w:hAnsiTheme="minorEastAsia" w:eastAsiaTheme="minorEastAsia" w:cstheme="minorEastAsia"/>
          <w:b/>
          <w:sz w:val="28"/>
          <w:szCs w:val="28"/>
          <w:u w:val="single"/>
        </w:rPr>
        <w:t xml:space="preserve">》               </w:t>
      </w:r>
    </w:p>
    <w:p>
      <w:pPr>
        <w:spacing w:line="40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课型：__新授课___   课时：</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1</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rPr>
        <w:t xml:space="preserve">  设计人：</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苏玲洁  </w:t>
      </w:r>
      <w:r>
        <w:rPr>
          <w:rFonts w:hint="eastAsia" w:asciiTheme="minorEastAsia" w:hAnsiTheme="minorEastAsia" w:eastAsiaTheme="minorEastAsia" w:cstheme="minorEastAsia"/>
          <w:b/>
          <w:sz w:val="28"/>
          <w:szCs w:val="28"/>
        </w:rPr>
        <w:t xml:space="preserve">  审核人：</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邢晨</w:t>
      </w:r>
      <w:bookmarkStart w:id="0" w:name="_GoBack"/>
      <w:bookmarkEnd w:id="0"/>
      <w:r>
        <w:rPr>
          <w:rFonts w:hint="eastAsia" w:asciiTheme="minorEastAsia" w:hAnsiTheme="minorEastAsia" w:eastAsiaTheme="minorEastAsia" w:cstheme="minorEastAsia"/>
          <w:b/>
          <w:sz w:val="28"/>
          <w:szCs w:val="28"/>
          <w:u w:val="single"/>
        </w:rPr>
        <w:t xml:space="preserve">  </w:t>
      </w:r>
    </w:p>
    <w:tbl>
      <w:tblPr>
        <w:tblStyle w:val="8"/>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4620"/>
        <w:gridCol w:w="181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578" w:type="dxa"/>
            <w:gridSpan w:val="3"/>
            <w:vAlign w:val="center"/>
          </w:tcPr>
          <w:p>
            <w:pPr>
              <w:spacing w:line="340" w:lineRule="exact"/>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对</w:t>
            </w:r>
            <w:r>
              <w:rPr>
                <w:rFonts w:hint="eastAsia" w:asciiTheme="minorEastAsia" w:hAnsiTheme="minorEastAsia" w:eastAsiaTheme="minorEastAsia" w:cstheme="minorEastAsia"/>
                <w:bCs/>
                <w:sz w:val="24"/>
                <w:lang w:val="en-US" w:eastAsia="zh-CN"/>
              </w:rPr>
              <w:t>文言</w:t>
            </w:r>
            <w:r>
              <w:rPr>
                <w:rFonts w:hint="eastAsia" w:asciiTheme="minorEastAsia" w:hAnsiTheme="minorEastAsia" w:eastAsiaTheme="minorEastAsia" w:cstheme="minorEastAsia"/>
                <w:bCs/>
                <w:sz w:val="24"/>
              </w:rPr>
              <w:t>词</w:t>
            </w:r>
            <w:r>
              <w:rPr>
                <w:rFonts w:hint="eastAsia" w:asciiTheme="minorEastAsia" w:hAnsiTheme="minorEastAsia" w:eastAsiaTheme="minorEastAsia" w:cstheme="minorEastAsia"/>
                <w:bCs/>
                <w:sz w:val="24"/>
                <w:lang w:val="en-US" w:eastAsia="zh-CN"/>
              </w:rPr>
              <w:t>汇</w:t>
            </w:r>
            <w:r>
              <w:rPr>
                <w:rFonts w:hint="eastAsia" w:asciiTheme="minorEastAsia" w:hAnsiTheme="minorEastAsia" w:eastAsiaTheme="minorEastAsia" w:cstheme="minorEastAsia"/>
                <w:bCs/>
                <w:sz w:val="24"/>
              </w:rPr>
              <w:t>有一定的掌握，了解</w:t>
            </w:r>
            <w:r>
              <w:rPr>
                <w:rFonts w:hint="eastAsia" w:asciiTheme="minorEastAsia" w:hAnsiTheme="minorEastAsia" w:eastAsiaTheme="minorEastAsia" w:cstheme="minorEastAsia"/>
                <w:bCs/>
                <w:sz w:val="24"/>
                <w:lang w:val="en-US" w:eastAsia="zh-CN"/>
              </w:rPr>
              <w:t>相关历史</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但本课仍涉及大量文言词汇，需要进一步掌握。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学习目标</w:t>
            </w:r>
          </w:p>
        </w:tc>
        <w:tc>
          <w:tcPr>
            <w:tcW w:w="8578" w:type="dxa"/>
            <w:gridSpan w:val="3"/>
            <w:vAlign w:val="center"/>
          </w:tcPr>
          <w:p>
            <w:pPr>
              <w:widowControl/>
              <w:numPr>
                <w:ilvl w:val="0"/>
                <w:numId w:val="1"/>
              </w:numPr>
              <w:shd w:val="clear" w:color="auto" w:fill="FFFFFF"/>
              <w:jc w:val="left"/>
              <w:rPr>
                <w:rFonts w:hint="eastAsia" w:ascii="宋体" w:hAnsi="宋体" w:cs="宋体"/>
                <w:color w:val="1E1E1E"/>
                <w:kern w:val="0"/>
                <w:szCs w:val="21"/>
              </w:rPr>
            </w:pPr>
            <w:r>
              <w:rPr>
                <w:rFonts w:hint="eastAsia" w:ascii="宋体" w:hAnsi="宋体" w:cs="宋体"/>
                <w:color w:val="1E1E1E"/>
                <w:kern w:val="0"/>
                <w:szCs w:val="21"/>
              </w:rPr>
              <w:t xml:space="preserve">初步掌握元曲的体裁常识，理解诗歌内容； </w:t>
            </w:r>
          </w:p>
          <w:p>
            <w:pPr>
              <w:widowControl/>
              <w:numPr>
                <w:numId w:val="0"/>
              </w:numPr>
              <w:shd w:val="clear" w:color="auto" w:fill="FFFFFF"/>
              <w:jc w:val="left"/>
              <w:rPr>
                <w:rFonts w:hint="eastAsia" w:ascii="宋体" w:hAnsi="宋体" w:cs="宋体"/>
                <w:color w:val="1E1E1E"/>
                <w:kern w:val="0"/>
                <w:szCs w:val="21"/>
              </w:rPr>
            </w:pPr>
            <w:r>
              <w:rPr>
                <w:rFonts w:hint="eastAsia" w:ascii="宋体" w:hAnsi="宋体" w:cs="宋体"/>
                <w:color w:val="1E1E1E"/>
                <w:kern w:val="0"/>
                <w:szCs w:val="21"/>
              </w:rPr>
              <w:t>2.学习借鉴诗人运用拟人等手法表情达意的技巧；</w:t>
            </w:r>
          </w:p>
          <w:p>
            <w:pPr>
              <w:widowControl/>
              <w:shd w:val="clear" w:color="auto" w:fill="FFFFFF"/>
              <w:jc w:val="left"/>
              <w:rPr>
                <w:rFonts w:asciiTheme="minorEastAsia" w:hAnsiTheme="minorEastAsia" w:eastAsiaTheme="minorEastAsia" w:cstheme="minorEastAsia"/>
                <w:bCs/>
                <w:sz w:val="24"/>
              </w:rPr>
            </w:pPr>
            <w:r>
              <w:rPr>
                <w:rFonts w:hint="eastAsia" w:ascii="宋体" w:hAnsi="宋体" w:cs="宋体"/>
                <w:color w:val="1E1E1E"/>
                <w:kern w:val="0"/>
                <w:szCs w:val="21"/>
              </w:rPr>
              <w:t>3.品味作者的思想感情</w:t>
            </w:r>
            <w:r>
              <w:rPr>
                <w:rFonts w:hint="eastAsia" w:ascii="宋体" w:hAnsi="宋体" w:cs="宋体"/>
                <w:color w:val="1E1E1E"/>
                <w:kern w:val="0"/>
                <w:szCs w:val="21"/>
                <w:lang w:eastAsia="zh-CN"/>
              </w:rPr>
              <w:t>，</w:t>
            </w:r>
            <w:r>
              <w:rPr>
                <w:rFonts w:hint="eastAsia" w:ascii="宋体" w:hAnsi="宋体" w:cs="宋体"/>
                <w:color w:val="1E1E1E"/>
                <w:kern w:val="0"/>
                <w:szCs w:val="21"/>
              </w:rPr>
              <w:t>体会诗歌表达的对劳动人民深刻的同情。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578" w:type="dxa"/>
            <w:gridSpan w:val="3"/>
            <w:vAlign w:val="center"/>
          </w:tcPr>
          <w:p>
            <w:pPr>
              <w:rPr>
                <w:rFonts w:hint="eastAsia" w:ascii="宋体" w:hAnsi="宋体" w:eastAsia="宋体" w:cs="宋体"/>
                <w:color w:val="1E1E1E"/>
                <w:kern w:val="0"/>
                <w:szCs w:val="21"/>
                <w:lang w:eastAsia="zh-CN"/>
              </w:rPr>
            </w:pPr>
            <w:r>
              <w:rPr>
                <w:rFonts w:hint="eastAsia" w:ascii="宋体" w:hAnsi="宋体" w:cs="宋体"/>
                <w:color w:val="1E1E1E"/>
                <w:kern w:val="0"/>
                <w:szCs w:val="21"/>
                <w:lang w:val="en-US" w:eastAsia="zh-CN"/>
              </w:rPr>
              <w:t>重点：</w:t>
            </w:r>
            <w:r>
              <w:rPr>
                <w:rFonts w:hint="eastAsia" w:ascii="宋体" w:hAnsi="宋体" w:cs="宋体"/>
                <w:color w:val="1E1E1E"/>
                <w:kern w:val="0"/>
                <w:szCs w:val="21"/>
              </w:rPr>
              <w:t>学习借鉴诗人运用拟人等手法表情达意的技巧；</w:t>
            </w:r>
          </w:p>
          <w:p>
            <w:pPr>
              <w:widowControl/>
              <w:shd w:val="clear" w:color="auto" w:fill="FFFFFF"/>
              <w:jc w:val="left"/>
              <w:rPr>
                <w:rFonts w:hint="default" w:ascii="宋体" w:hAnsi="宋体" w:eastAsia="宋体" w:cs="宋体"/>
                <w:color w:val="1E1E1E"/>
                <w:kern w:val="0"/>
                <w:szCs w:val="21"/>
                <w:lang w:val="en-US" w:eastAsia="zh-CN"/>
              </w:rPr>
            </w:pPr>
            <w:r>
              <w:rPr>
                <w:rFonts w:hint="eastAsia" w:ascii="宋体" w:hAnsi="宋体" w:cs="宋体"/>
                <w:color w:val="1E1E1E"/>
                <w:kern w:val="0"/>
                <w:szCs w:val="21"/>
                <w:lang w:val="en-US" w:eastAsia="zh-CN"/>
              </w:rPr>
              <w:t>难点：</w:t>
            </w:r>
            <w:r>
              <w:rPr>
                <w:rFonts w:hint="eastAsia" w:ascii="宋体" w:hAnsi="宋体" w:cs="宋体"/>
                <w:color w:val="1E1E1E"/>
                <w:kern w:val="0"/>
                <w:szCs w:val="21"/>
              </w:rPr>
              <w:t>品味作者的思想感情</w:t>
            </w:r>
            <w:r>
              <w:rPr>
                <w:rFonts w:hint="eastAsia" w:ascii="宋体" w:hAnsi="宋体" w:cs="宋体"/>
                <w:color w:val="1E1E1E"/>
                <w:kern w:val="0"/>
                <w:szCs w:val="21"/>
                <w:lang w:eastAsia="zh-CN"/>
              </w:rPr>
              <w:t>，</w:t>
            </w:r>
            <w:r>
              <w:rPr>
                <w:rFonts w:hint="eastAsia" w:ascii="宋体" w:hAnsi="宋体" w:cs="宋体"/>
                <w:color w:val="1E1E1E"/>
                <w:kern w:val="0"/>
                <w:szCs w:val="21"/>
              </w:rPr>
              <w:t>体会诗歌表达的对劳动人民深刻的同情。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578" w:type="dxa"/>
            <w:gridSpan w:val="3"/>
            <w:vAlign w:val="center"/>
          </w:tcPr>
          <w:p>
            <w:pPr>
              <w:ind w:firstLine="1470" w:firstLineChars="7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462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815"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c>
          <w:tcPr>
            <w:tcW w:w="214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kern w:val="0"/>
                <w:sz w:val="24"/>
              </w:rPr>
              <w:t>（独思）</w:t>
            </w:r>
          </w:p>
        </w:tc>
        <w:tc>
          <w:tcPr>
            <w:tcW w:w="4620" w:type="dxa"/>
            <w:vAlign w:val="center"/>
          </w:tcPr>
          <w:p>
            <w:pPr>
              <w:spacing w:line="32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1.作者介绍</w:t>
            </w:r>
          </w:p>
          <w:p>
            <w:pPr>
              <w:pStyle w:val="2"/>
              <w:numPr>
                <w:numId w:val="0"/>
              </w:num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2.解诗题</w:t>
            </w:r>
          </w:p>
          <w:p>
            <w:pPr>
              <w:pStyle w:val="2"/>
              <w:numPr>
                <w:numId w:val="0"/>
              </w:num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3.分层，概括层意</w:t>
            </w:r>
          </w:p>
          <w:p>
            <w:pPr>
              <w:pStyle w:val="2"/>
              <w:numPr>
                <w:numId w:val="0"/>
              </w:numPr>
              <w:rPr>
                <w:rFonts w:hint="default" w:asciiTheme="minorEastAsia" w:hAnsiTheme="minorEastAsia" w:eastAsiaTheme="minorEastAsia" w:cstheme="minorEastAsia"/>
                <w:bCs/>
                <w:sz w:val="24"/>
                <w:szCs w:val="24"/>
                <w:lang w:val="en-US" w:eastAsia="zh-CN"/>
              </w:rPr>
            </w:pPr>
          </w:p>
        </w:tc>
        <w:tc>
          <w:tcPr>
            <w:tcW w:w="1815" w:type="dxa"/>
            <w:vAlign w:val="center"/>
          </w:tcPr>
          <w:p>
            <w:pPr>
              <w:spacing w:line="34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完成定向自学。</w:t>
            </w:r>
          </w:p>
          <w:p>
            <w:pPr>
              <w:spacing w:line="340" w:lineRule="exact"/>
              <w:jc w:val="left"/>
              <w:rPr>
                <w:rFonts w:asciiTheme="minorEastAsia" w:hAnsiTheme="minorEastAsia" w:eastAsiaTheme="minorEastAsia" w:cstheme="minorEastAsia"/>
                <w:bCs/>
                <w:sz w:val="24"/>
              </w:rPr>
            </w:pPr>
          </w:p>
        </w:tc>
        <w:tc>
          <w:tcPr>
            <w:tcW w:w="2143"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（辩思）</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（拓思）</w:t>
            </w:r>
          </w:p>
        </w:tc>
        <w:tc>
          <w:tcPr>
            <w:tcW w:w="4620" w:type="dxa"/>
            <w:vAlign w:val="center"/>
          </w:tcPr>
          <w:p>
            <w:p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根据层意，赏诗情。</w:t>
            </w:r>
          </w:p>
          <w:p>
            <w:pPr>
              <w:spacing w:line="32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default" w:ascii="宋体" w:hAnsi="宋体" w:eastAsia="宋体" w:cs="宋体"/>
                <w:sz w:val="24"/>
                <w:szCs w:val="24"/>
                <w:lang w:val="en-US" w:eastAsia="zh-CN"/>
              </w:rPr>
              <w:t>峰峦如聚，波涛如怒，山河表里潼关路。修辞： 运用拟人的修辞，“聚”字化静为动，写出山峦重重之势，“怒”字赋予波涛感情，写出了水的奔腾澎湃。</w:t>
            </w:r>
          </w:p>
          <w:p>
            <w:pPr>
              <w:spacing w:line="320" w:lineRule="exact"/>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感官：从视觉和听觉的角度，写出了潼关的雄伟壮观、地势险要。“山河表里”暗示潼关历来是兵家必争之地，引出下文。</w:t>
            </w:r>
          </w:p>
          <w:p>
            <w:pPr>
              <w:pStyle w:val="2"/>
              <w:rPr>
                <w:rFonts w:hint="default" w:eastAsia="宋体"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2</w:t>
            </w:r>
            <w:r>
              <w:rPr>
                <w:rFonts w:hint="default" w:eastAsia="宋体" w:asciiTheme="minorEastAsia" w:hAnsiTheme="minorEastAsia" w:cstheme="minorEastAsia"/>
                <w:bCs/>
                <w:sz w:val="24"/>
                <w:szCs w:val="24"/>
                <w:lang w:val="en-US" w:eastAsia="zh-CN"/>
              </w:rPr>
              <w:t>望西都，意踌躇。</w:t>
            </w:r>
          </w:p>
          <w:p>
            <w:pPr>
              <w:pStyle w:val="2"/>
              <w:rPr>
                <w:rFonts w:hint="default" w:eastAsia="宋体" w:asciiTheme="minorEastAsia" w:hAnsiTheme="minorEastAsia" w:cstheme="minorEastAsia"/>
                <w:bCs/>
                <w:sz w:val="24"/>
                <w:szCs w:val="24"/>
                <w:lang w:val="en-US" w:eastAsia="zh-CN"/>
              </w:rPr>
            </w:pPr>
            <w:r>
              <w:rPr>
                <w:rFonts w:hint="default" w:eastAsia="宋体" w:asciiTheme="minorEastAsia" w:hAnsiTheme="minorEastAsia" w:cstheme="minorEastAsia"/>
                <w:bCs/>
                <w:sz w:val="24"/>
                <w:szCs w:val="24"/>
                <w:lang w:val="en-US" w:eastAsia="zh-CN"/>
              </w:rPr>
              <w:t>一个“望”字，将视线从潼关内外的高山大河转向了古都长安，由上一部分的写景进而“意踌躇”转入抒情。</w:t>
            </w:r>
          </w:p>
          <w:p>
            <w:pPr>
              <w:pStyle w:val="2"/>
              <w:rPr>
                <w:rFonts w:hint="default" w:eastAsia="宋体" w:asciiTheme="minorEastAsia" w:hAnsiTheme="minorEastAsia" w:cstheme="minorEastAsia"/>
                <w:bCs/>
                <w:sz w:val="24"/>
                <w:szCs w:val="24"/>
                <w:lang w:val="en-US" w:eastAsia="zh-CN"/>
              </w:rPr>
            </w:pPr>
            <w:r>
              <w:rPr>
                <w:rFonts w:hint="default" w:eastAsia="宋体" w:asciiTheme="minorEastAsia" w:hAnsiTheme="minorEastAsia" w:cstheme="minorEastAsia"/>
                <w:bCs/>
                <w:sz w:val="24"/>
                <w:szCs w:val="24"/>
                <w:lang w:val="en-US" w:eastAsia="zh-CN"/>
              </w:rPr>
              <w:t>“踌躇”二字生动形象地表现了作者内心的不平静，真切地表达了作者对历代王朝兴亡的感慨及对动乱中遭受苦难人民的同情。</w:t>
            </w:r>
          </w:p>
          <w:p>
            <w:pPr>
              <w:pStyle w:val="2"/>
              <w:rPr>
                <w:rFonts w:hint="eastAsia" w:ascii="宋体" w:hAnsi="宋体" w:eastAsia="宋体" w:cs="宋体"/>
                <w:sz w:val="24"/>
                <w:szCs w:val="24"/>
                <w:lang w:val="en-US" w:eastAsia="zh-CN"/>
              </w:rPr>
            </w:pPr>
            <w:r>
              <w:rPr>
                <w:rFonts w:hint="eastAsia" w:asciiTheme="minorEastAsia" w:hAnsiTheme="minorEastAsia" w:cstheme="minorEastAsia"/>
                <w:bCs/>
                <w:sz w:val="24"/>
                <w:szCs w:val="24"/>
                <w:lang w:val="en-US" w:eastAsia="zh-CN"/>
              </w:rPr>
              <w:t>3</w:t>
            </w:r>
            <w:r>
              <w:rPr>
                <w:rFonts w:hint="eastAsia" w:ascii="宋体" w:hAnsi="宋体" w:eastAsia="宋体" w:cs="宋体"/>
                <w:sz w:val="24"/>
                <w:szCs w:val="24"/>
                <w:lang w:val="en-US" w:eastAsia="zh-CN"/>
              </w:rPr>
              <w:t>伤心秦汉经行处，宫阙万间都做了土。</w:t>
            </w:r>
          </w:p>
          <w:p>
            <w:pPr>
              <w:pStyle w:val="2"/>
              <w:rPr>
                <w:rFonts w:hint="default" w:ascii="宋体" w:hAnsi="宋体" w:eastAsia="宋体" w:cs="宋体"/>
                <w:sz w:val="28"/>
                <w:szCs w:val="28"/>
                <w:lang w:val="en-US" w:eastAsia="zh-CN"/>
              </w:rPr>
            </w:pPr>
            <w:r>
              <w:rPr>
                <w:rFonts w:hint="eastAsia" w:ascii="宋体" w:hAnsi="宋体" w:eastAsia="宋体" w:cs="宋体"/>
                <w:sz w:val="24"/>
                <w:szCs w:val="24"/>
                <w:lang w:val="en-US" w:eastAsia="zh-CN"/>
              </w:rPr>
              <w:t>运用了对比的手法，写出了朝代更替，历史兴衰，突出了战争带来的巨大灾难。</w:t>
            </w:r>
          </w:p>
        </w:tc>
        <w:tc>
          <w:tcPr>
            <w:tcW w:w="1815" w:type="dxa"/>
            <w:vAlign w:val="center"/>
          </w:tcPr>
          <w:p>
            <w:pPr>
              <w:spacing w:line="34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小组自由讨论。</w:t>
            </w:r>
          </w:p>
          <w:p>
            <w:pPr>
              <w:pStyle w:val="13"/>
              <w:spacing w:line="340" w:lineRule="exact"/>
              <w:ind w:firstLine="0" w:firstLineChars="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小组派代表展示讨论结果。</w:t>
            </w:r>
          </w:p>
          <w:p>
            <w:pPr>
              <w:spacing w:line="340" w:lineRule="exact"/>
              <w:jc w:val="left"/>
              <w:rPr>
                <w:rFonts w:asciiTheme="minorEastAsia" w:hAnsiTheme="minorEastAsia" w:eastAsiaTheme="minorEastAsia" w:cstheme="minorEastAsia"/>
                <w:bCs/>
                <w:sz w:val="24"/>
              </w:rPr>
            </w:pPr>
          </w:p>
        </w:tc>
        <w:tc>
          <w:tcPr>
            <w:tcW w:w="2143"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（导思）</w:t>
            </w:r>
          </w:p>
          <w:p>
            <w:pPr>
              <w:spacing w:line="340" w:lineRule="exact"/>
              <w:jc w:val="center"/>
              <w:rPr>
                <w:rFonts w:asciiTheme="minorEastAsia" w:hAnsiTheme="minorEastAsia" w:eastAsiaTheme="minorEastAsia" w:cstheme="minorEastAsia"/>
                <w:bCs/>
                <w:sz w:val="24"/>
              </w:rPr>
            </w:pPr>
          </w:p>
        </w:tc>
        <w:tc>
          <w:tcPr>
            <w:tcW w:w="4620" w:type="dxa"/>
            <w:vAlign w:val="center"/>
          </w:tcPr>
          <w:p>
            <w:pPr>
              <w:pStyle w:val="2"/>
              <w:numPr>
                <w:ilvl w:val="0"/>
                <w:numId w:val="0"/>
              </w:numPr>
              <w:ind w:leftChars="0"/>
              <w:rPr>
                <w:rFonts w:hint="default" w:asciiTheme="minorEastAsia" w:hAnsiTheme="minorEastAsia" w:eastAsiaTheme="minorEastAsia" w:cstheme="minorEastAsia"/>
                <w:bCs/>
                <w:sz w:val="24"/>
                <w:szCs w:val="24"/>
                <w:lang w:val="en-US" w:eastAsia="zh-CN"/>
              </w:rPr>
            </w:pPr>
            <w:r>
              <w:rPr>
                <w:rFonts w:hint="eastAsia" w:ascii="宋体" w:hAnsi="宋体" w:eastAsia="宋体" w:cs="宋体"/>
                <w:sz w:val="24"/>
                <w:szCs w:val="24"/>
                <w:lang w:val="en-US" w:eastAsia="zh-CN"/>
              </w:rPr>
              <w:t>这首散曲的中心思想是什么？</w:t>
            </w:r>
          </w:p>
          <w:p>
            <w:pPr>
              <w:pStyle w:val="2"/>
              <w:ind w:firstLine="480" w:firstLineChars="200"/>
              <w:rPr>
                <w:rFonts w:hint="default" w:asciiTheme="minorEastAsia" w:hAnsiTheme="minorEastAsia" w:eastAsiaTheme="minorEastAsia" w:cstheme="minorEastAsia"/>
                <w:bCs/>
                <w:sz w:val="24"/>
                <w:szCs w:val="24"/>
                <w:lang w:val="en-US" w:eastAsia="zh-CN"/>
              </w:rPr>
            </w:pPr>
            <w:r>
              <w:rPr>
                <w:rFonts w:hint="default" w:asciiTheme="minorEastAsia" w:hAnsiTheme="minorEastAsia" w:eastAsiaTheme="minorEastAsia" w:cstheme="minorEastAsia"/>
                <w:bCs/>
                <w:sz w:val="24"/>
                <w:szCs w:val="24"/>
                <w:lang w:val="en-US" w:eastAsia="zh-CN"/>
              </w:rPr>
              <w:t>通过描写潼关地势险要和朝代的兴衰，表达了作者对苦难中挣扎的劳苦大众的深切同情和对历代统治者的谴责。</w:t>
            </w:r>
          </w:p>
          <w:p>
            <w:pPr>
              <w:pStyle w:val="2"/>
              <w:ind w:firstLine="480" w:firstLineChars="200"/>
              <w:rPr>
                <w:rFonts w:hint="default" w:asciiTheme="minorEastAsia" w:hAnsiTheme="minorEastAsia" w:eastAsiaTheme="minorEastAsia" w:cstheme="minorEastAsia"/>
                <w:bCs/>
                <w:sz w:val="24"/>
                <w:szCs w:val="24"/>
                <w:lang w:val="en-US" w:eastAsia="zh-CN"/>
              </w:rPr>
            </w:pPr>
          </w:p>
        </w:tc>
        <w:tc>
          <w:tcPr>
            <w:tcW w:w="1815"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学生听讲，认真做好笔记，积极互动。</w:t>
            </w:r>
          </w:p>
        </w:tc>
        <w:tc>
          <w:tcPr>
            <w:tcW w:w="2143"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（创思）</w:t>
            </w:r>
          </w:p>
        </w:tc>
        <w:tc>
          <w:tcPr>
            <w:tcW w:w="4620" w:type="dxa"/>
            <w:vAlign w:val="center"/>
          </w:tcPr>
          <w:p>
            <w:pPr>
              <w:numPr>
                <w:numId w:val="0"/>
              </w:numPr>
              <w:spacing w:line="340" w:lineRule="exact"/>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1.理解性默写</w:t>
            </w:r>
          </w:p>
          <w:p>
            <w:pPr>
              <w:spacing w:line="340" w:lineRule="exact"/>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2.内容理解</w:t>
            </w:r>
          </w:p>
        </w:tc>
        <w:tc>
          <w:tcPr>
            <w:tcW w:w="1815"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完成反馈固学部分。</w:t>
            </w:r>
          </w:p>
        </w:tc>
        <w:tc>
          <w:tcPr>
            <w:tcW w:w="2143"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8578" w:type="dxa"/>
            <w:gridSpan w:val="3"/>
            <w:vAlign w:val="center"/>
          </w:tcPr>
          <w:p>
            <w:pPr>
              <w:spacing w:line="340" w:lineRule="exact"/>
              <w:jc w:val="left"/>
              <w:rPr>
                <w:rFonts w:asciiTheme="minorEastAsia" w:hAnsiTheme="minorEastAsia" w:eastAsiaTheme="minorEastAsia" w:cstheme="minorEastAsia"/>
                <w:bCs/>
                <w:sz w:val="24"/>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-1046480</wp:posOffset>
                  </wp:positionV>
                  <wp:extent cx="4034790" cy="1801495"/>
                  <wp:effectExtent l="0" t="0" r="60960" b="46355"/>
                  <wp:wrapTight wrapText="bothSides">
                    <wp:wrapPolygon>
                      <wp:start x="0" y="0"/>
                      <wp:lineTo x="0" y="21471"/>
                      <wp:lineTo x="21518" y="21471"/>
                      <wp:lineTo x="2151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034790" cy="18014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9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8578" w:type="dxa"/>
            <w:gridSpan w:val="3"/>
            <w:vAlign w:val="center"/>
          </w:tcPr>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tc>
      </w:tr>
    </w:tbl>
    <w:p>
      <w:pPr>
        <w:rPr>
          <w:rFonts w:asciiTheme="minorEastAsia" w:hAnsiTheme="minorEastAsia" w:eastAsiaTheme="minorEastAsia" w:cstheme="minorEastAsia"/>
          <w:bCs/>
          <w:sz w:val="24"/>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地址：石家庄市警安路8号    邮编：050000            网址：</w:t>
    </w:r>
    <w:r>
      <w:fldChar w:fldCharType="begin"/>
    </w:r>
    <w:r>
      <w:instrText xml:space="preserve"> HYPERLINK "http://www.jyfuture.net" </w:instrText>
    </w:r>
    <w:r>
      <w:fldChar w:fldCharType="separate"/>
    </w:r>
    <w:r>
      <w:rPr>
        <w:rStyle w:val="11"/>
        <w:rFonts w:hint="eastAsia"/>
      </w:rPr>
      <w:t>www.jyfuture.net</w:t>
    </w:r>
    <w:r>
      <w:rPr>
        <w:rStyle w:val="11"/>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11"/>
        <w:rFonts w:hint="eastAsia"/>
      </w:rPr>
      <w:t>www.jyfuture.com.cn</w:t>
    </w:r>
    <w:r>
      <w:rPr>
        <w:rStyle w:val="11"/>
        <w:rFonts w:hint="eastAsia"/>
      </w:rPr>
      <w:fldChar w:fldCharType="end"/>
    </w:r>
    <w:r>
      <w:rPr>
        <w:rFonts w:hint="eastAsia"/>
      </w:rPr>
      <w:t xml:space="preserve">          </w:t>
    </w:r>
    <w:r>
      <w:fldChar w:fldCharType="begin"/>
    </w:r>
    <w:r>
      <w:rPr>
        <w:rStyle w:val="10"/>
      </w:rPr>
      <w:instrText xml:space="preserve"> PAGE \* MERGEFORMAT </w:instrText>
    </w:r>
    <w:r>
      <w:fldChar w:fldCharType="separate"/>
    </w:r>
    <w:r>
      <w:t>2</w:t>
    </w:r>
    <w:r>
      <w:fldChar w:fldCharType="end"/>
    </w:r>
    <w:r>
      <w:rPr>
        <w:rStyle w:val="10"/>
        <w:rFonts w:hint="eastAsia"/>
      </w:rPr>
      <w:t>/</w:t>
    </w:r>
    <w:r>
      <w:fldChar w:fldCharType="begin"/>
    </w:r>
    <w:r>
      <w:instrText xml:space="preserve"> SECTIONPAGES \* MERGEFORMAT </w:instrText>
    </w:r>
    <w:r>
      <w:fldChar w:fldCharType="separate"/>
    </w:r>
    <w:r>
      <w:rPr>
        <w:rStyle w:val="10"/>
      </w:rPr>
      <w:t>2</w:t>
    </w:r>
    <w:r>
      <w:rPr>
        <w:rStyle w:val="1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17C5A"/>
    <w:multiLevelType w:val="singleLevel"/>
    <w:tmpl w:val="0AD17C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zgwNWNlNDA3Njk0MzUwOTZiMWNlNWMwZDkwYTIifQ=="/>
  </w:docVars>
  <w:rsids>
    <w:rsidRoot w:val="3E6570D3"/>
    <w:rsid w:val="00010342"/>
    <w:rsid w:val="00010359"/>
    <w:rsid w:val="00016DCD"/>
    <w:rsid w:val="00056669"/>
    <w:rsid w:val="00081A75"/>
    <w:rsid w:val="00086C21"/>
    <w:rsid w:val="000A350E"/>
    <w:rsid w:val="000C54D8"/>
    <w:rsid w:val="000D6902"/>
    <w:rsid w:val="000F7F8B"/>
    <w:rsid w:val="001102EE"/>
    <w:rsid w:val="00116CD3"/>
    <w:rsid w:val="00136580"/>
    <w:rsid w:val="00183268"/>
    <w:rsid w:val="001B19C7"/>
    <w:rsid w:val="0027224F"/>
    <w:rsid w:val="00287C2B"/>
    <w:rsid w:val="002B4DF2"/>
    <w:rsid w:val="002B72B4"/>
    <w:rsid w:val="002E4E24"/>
    <w:rsid w:val="00300868"/>
    <w:rsid w:val="00304F13"/>
    <w:rsid w:val="003057E9"/>
    <w:rsid w:val="00332B68"/>
    <w:rsid w:val="00357CB9"/>
    <w:rsid w:val="0036372C"/>
    <w:rsid w:val="003B2100"/>
    <w:rsid w:val="003D5A78"/>
    <w:rsid w:val="003F00D9"/>
    <w:rsid w:val="0040108F"/>
    <w:rsid w:val="00402043"/>
    <w:rsid w:val="00431BE9"/>
    <w:rsid w:val="00465444"/>
    <w:rsid w:val="00466E61"/>
    <w:rsid w:val="0048176A"/>
    <w:rsid w:val="004C6002"/>
    <w:rsid w:val="004E2EEC"/>
    <w:rsid w:val="004F4974"/>
    <w:rsid w:val="00501B51"/>
    <w:rsid w:val="00505596"/>
    <w:rsid w:val="00506E9C"/>
    <w:rsid w:val="005079B5"/>
    <w:rsid w:val="00530858"/>
    <w:rsid w:val="00536DBF"/>
    <w:rsid w:val="005667B1"/>
    <w:rsid w:val="00593CE7"/>
    <w:rsid w:val="005B47B8"/>
    <w:rsid w:val="005C1A15"/>
    <w:rsid w:val="0065051F"/>
    <w:rsid w:val="00663953"/>
    <w:rsid w:val="006C10B8"/>
    <w:rsid w:val="006D257D"/>
    <w:rsid w:val="006D56C3"/>
    <w:rsid w:val="006D56FE"/>
    <w:rsid w:val="006E182F"/>
    <w:rsid w:val="00753FF1"/>
    <w:rsid w:val="00754069"/>
    <w:rsid w:val="00785140"/>
    <w:rsid w:val="007B6404"/>
    <w:rsid w:val="00804C10"/>
    <w:rsid w:val="00882A22"/>
    <w:rsid w:val="008A1B43"/>
    <w:rsid w:val="008C352F"/>
    <w:rsid w:val="008F2010"/>
    <w:rsid w:val="00913CED"/>
    <w:rsid w:val="009804BE"/>
    <w:rsid w:val="009E7D89"/>
    <w:rsid w:val="009F7989"/>
    <w:rsid w:val="00A9589E"/>
    <w:rsid w:val="00B022DA"/>
    <w:rsid w:val="00B31BFA"/>
    <w:rsid w:val="00B43995"/>
    <w:rsid w:val="00B77C55"/>
    <w:rsid w:val="00B941CF"/>
    <w:rsid w:val="00BB6608"/>
    <w:rsid w:val="00BC6B92"/>
    <w:rsid w:val="00BE1119"/>
    <w:rsid w:val="00C205A1"/>
    <w:rsid w:val="00C50C2B"/>
    <w:rsid w:val="00C55AC9"/>
    <w:rsid w:val="00C65DCB"/>
    <w:rsid w:val="00C76712"/>
    <w:rsid w:val="00CC57F7"/>
    <w:rsid w:val="00CD6A31"/>
    <w:rsid w:val="00D450FC"/>
    <w:rsid w:val="00DE3FEF"/>
    <w:rsid w:val="00E03B32"/>
    <w:rsid w:val="00E23012"/>
    <w:rsid w:val="00E46284"/>
    <w:rsid w:val="00E55628"/>
    <w:rsid w:val="00E56E25"/>
    <w:rsid w:val="00E727AD"/>
    <w:rsid w:val="00E91B24"/>
    <w:rsid w:val="00EF42B7"/>
    <w:rsid w:val="00F243C4"/>
    <w:rsid w:val="00F3542C"/>
    <w:rsid w:val="00F60464"/>
    <w:rsid w:val="00F610FA"/>
    <w:rsid w:val="00F757EF"/>
    <w:rsid w:val="00F95F9C"/>
    <w:rsid w:val="00FA374B"/>
    <w:rsid w:val="00FB480B"/>
    <w:rsid w:val="00FC074A"/>
    <w:rsid w:val="00FC6570"/>
    <w:rsid w:val="00FF698E"/>
    <w:rsid w:val="03DB088C"/>
    <w:rsid w:val="03FD7E0F"/>
    <w:rsid w:val="0D61373A"/>
    <w:rsid w:val="0D6932F9"/>
    <w:rsid w:val="13BB1A3B"/>
    <w:rsid w:val="15C74964"/>
    <w:rsid w:val="1FE21006"/>
    <w:rsid w:val="242A2208"/>
    <w:rsid w:val="24425C95"/>
    <w:rsid w:val="274557DE"/>
    <w:rsid w:val="29825E47"/>
    <w:rsid w:val="299B48A5"/>
    <w:rsid w:val="2ECE7501"/>
    <w:rsid w:val="2F64450B"/>
    <w:rsid w:val="31752E2C"/>
    <w:rsid w:val="3553036B"/>
    <w:rsid w:val="35716B95"/>
    <w:rsid w:val="385C5DFF"/>
    <w:rsid w:val="3B5953DB"/>
    <w:rsid w:val="3BC77F10"/>
    <w:rsid w:val="3E6570D3"/>
    <w:rsid w:val="435D02E2"/>
    <w:rsid w:val="47B27F50"/>
    <w:rsid w:val="49E35145"/>
    <w:rsid w:val="4E14498F"/>
    <w:rsid w:val="4FDE25FD"/>
    <w:rsid w:val="520D2DE4"/>
    <w:rsid w:val="5A833FBE"/>
    <w:rsid w:val="5A9B4524"/>
    <w:rsid w:val="5D924125"/>
    <w:rsid w:val="65AD7B3F"/>
    <w:rsid w:val="6D4F22D2"/>
    <w:rsid w:val="719B4D0D"/>
    <w:rsid w:val="72662F78"/>
    <w:rsid w:val="73977413"/>
    <w:rsid w:val="7A1D279B"/>
    <w:rsid w:val="7A474AFC"/>
    <w:rsid w:val="7B93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00"/>
      <w:u w:val="none"/>
    </w:rPr>
  </w:style>
  <w:style w:type="character" w:customStyle="1" w:styleId="12">
    <w:name w:val="批注框文本 Char"/>
    <w:basedOn w:val="9"/>
    <w:link w:val="3"/>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5">
    <w:name w:val="纯文本 Char"/>
    <w:basedOn w:val="9"/>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jywlxx.wpt</Template>
  <Company>Microsoft</Company>
  <Pages>2</Pages>
  <Words>1097</Words>
  <Characters>1124</Characters>
  <Lines>1</Lines>
  <Paragraphs>2</Paragraphs>
  <TotalTime>7</TotalTime>
  <ScaleCrop>false</ScaleCrop>
  <LinksUpToDate>false</LinksUpToDate>
  <CharactersWithSpaces>1181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2022-04-19T06:38:00Z</dcterms:created>
  <dc:creator>超级奶爸</dc:creator>
  <cp:lastModifiedBy>jy</cp:lastModifiedBy>
  <cp:lastPrinted>2018-10-11T13:21:00Z</cp:lastPrinted>
  <dcterms:modified xsi:type="dcterms:W3CDTF">2023-10-09T11:15:45Z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A66B5B3169AC495DA50CF884F72C94C8_13</vt:lpwstr>
  </property>
</Properties>
</file>